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45BE8" w14:textId="77777777" w:rsidR="0046360A" w:rsidRPr="00675DBF" w:rsidRDefault="003A22B7" w:rsidP="0046360A">
      <w:pPr>
        <w:shd w:val="clear" w:color="auto" w:fill="FFFFFF" w:themeFill="background1"/>
        <w:spacing w:after="0" w:line="315" w:lineRule="atLeast"/>
        <w:jc w:val="center"/>
        <w:textAlignment w:val="baseline"/>
        <w:rPr>
          <w:rFonts w:ascii="Arial" w:eastAsia="Times New Roman" w:hAnsi="Arial" w:cs="Arial"/>
          <w:b/>
          <w:sz w:val="24"/>
          <w:szCs w:val="24"/>
          <w:u w:val="single"/>
          <w:bdr w:val="none" w:sz="0" w:space="0" w:color="auto" w:frame="1"/>
          <w:lang w:eastAsia="en-GB"/>
        </w:rPr>
      </w:pPr>
      <w:r w:rsidRPr="00675DBF">
        <w:rPr>
          <w:rFonts w:ascii="Arial" w:hAnsi="Arial" w:cs="Arial"/>
          <w:noProof/>
          <w:sz w:val="24"/>
          <w:szCs w:val="24"/>
          <w:lang w:eastAsia="en-GB"/>
        </w:rPr>
        <w:drawing>
          <wp:anchor distT="0" distB="0" distL="114300" distR="114300" simplePos="0" relativeHeight="251658240" behindDoc="0" locked="0" layoutInCell="1" allowOverlap="1" wp14:anchorId="19745CB3" wp14:editId="19745CB4">
            <wp:simplePos x="0" y="0"/>
            <wp:positionH relativeFrom="column">
              <wp:posOffset>5855970</wp:posOffset>
            </wp:positionH>
            <wp:positionV relativeFrom="paragraph">
              <wp:posOffset>-276225</wp:posOffset>
            </wp:positionV>
            <wp:extent cx="790266" cy="8860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266" cy="886056"/>
                    </a:xfrm>
                    <a:prstGeom prst="rect">
                      <a:avLst/>
                    </a:prstGeom>
                    <a:noFill/>
                    <a:ln>
                      <a:noFill/>
                    </a:ln>
                  </pic:spPr>
                </pic:pic>
              </a:graphicData>
            </a:graphic>
            <wp14:sizeRelH relativeFrom="page">
              <wp14:pctWidth>0</wp14:pctWidth>
            </wp14:sizeRelH>
            <wp14:sizeRelV relativeFrom="page">
              <wp14:pctHeight>0</wp14:pctHeight>
            </wp14:sizeRelV>
          </wp:anchor>
        </w:drawing>
      </w:r>
      <w:r w:rsidR="0046360A" w:rsidRPr="00675DBF">
        <w:rPr>
          <w:rFonts w:ascii="Arial" w:eastAsia="Times New Roman" w:hAnsi="Arial" w:cs="Arial"/>
          <w:b/>
          <w:sz w:val="24"/>
          <w:szCs w:val="24"/>
          <w:u w:val="single"/>
          <w:bdr w:val="none" w:sz="0" w:space="0" w:color="auto" w:frame="1"/>
          <w:lang w:eastAsia="en-GB"/>
        </w:rPr>
        <w:t xml:space="preserve">St </w:t>
      </w:r>
      <w:r w:rsidRPr="00675DBF">
        <w:rPr>
          <w:rFonts w:ascii="Arial" w:eastAsia="Times New Roman" w:hAnsi="Arial" w:cs="Arial"/>
          <w:b/>
          <w:sz w:val="24"/>
          <w:szCs w:val="24"/>
          <w:u w:val="single"/>
          <w:bdr w:val="none" w:sz="0" w:space="0" w:color="auto" w:frame="1"/>
          <w:lang w:eastAsia="en-GB"/>
        </w:rPr>
        <w:t>Joseph’s</w:t>
      </w:r>
      <w:r w:rsidR="0046360A" w:rsidRPr="00675DBF">
        <w:rPr>
          <w:rFonts w:ascii="Arial" w:eastAsia="Times New Roman" w:hAnsi="Arial" w:cs="Arial"/>
          <w:b/>
          <w:sz w:val="24"/>
          <w:szCs w:val="24"/>
          <w:u w:val="single"/>
          <w:bdr w:val="none" w:sz="0" w:space="0" w:color="auto" w:frame="1"/>
          <w:lang w:eastAsia="en-GB"/>
        </w:rPr>
        <w:t xml:space="preserve"> RC Primary School </w:t>
      </w:r>
    </w:p>
    <w:p w14:paraId="19745BE9" w14:textId="77777777" w:rsidR="0046360A" w:rsidRPr="00675DBF" w:rsidRDefault="0046360A" w:rsidP="0046360A">
      <w:pPr>
        <w:shd w:val="clear" w:color="auto" w:fill="FFFFFF" w:themeFill="background1"/>
        <w:spacing w:after="0" w:line="315" w:lineRule="atLeast"/>
        <w:jc w:val="center"/>
        <w:textAlignment w:val="baseline"/>
        <w:rPr>
          <w:rFonts w:ascii="Arial" w:eastAsia="Times New Roman" w:hAnsi="Arial" w:cs="Arial"/>
          <w:sz w:val="24"/>
          <w:szCs w:val="24"/>
          <w:bdr w:val="none" w:sz="0" w:space="0" w:color="auto" w:frame="1"/>
          <w:lang w:eastAsia="en-GB"/>
        </w:rPr>
      </w:pPr>
    </w:p>
    <w:p w14:paraId="19745BEA" w14:textId="27DA2640" w:rsidR="0046360A" w:rsidRPr="00675DBF" w:rsidRDefault="0046360A" w:rsidP="0046360A">
      <w:pPr>
        <w:shd w:val="clear" w:color="auto" w:fill="FFFFFF" w:themeFill="background1"/>
        <w:spacing w:after="0" w:line="315" w:lineRule="atLeast"/>
        <w:jc w:val="center"/>
        <w:textAlignment w:val="baseline"/>
        <w:rPr>
          <w:rFonts w:ascii="Arial" w:eastAsia="Times New Roman" w:hAnsi="Arial" w:cs="Arial"/>
          <w:b/>
          <w:bCs/>
          <w:sz w:val="24"/>
          <w:szCs w:val="24"/>
          <w:u w:val="single"/>
          <w:bdr w:val="none" w:sz="0" w:space="0" w:color="auto" w:frame="1"/>
          <w:lang w:eastAsia="en-GB"/>
        </w:rPr>
      </w:pPr>
      <w:r w:rsidRPr="00675DBF">
        <w:rPr>
          <w:rFonts w:ascii="Arial" w:eastAsia="Times New Roman" w:hAnsi="Arial" w:cs="Arial"/>
          <w:b/>
          <w:bCs/>
          <w:sz w:val="24"/>
          <w:szCs w:val="24"/>
          <w:u w:val="single"/>
          <w:bdr w:val="none" w:sz="0" w:space="0" w:color="auto" w:frame="1"/>
          <w:lang w:eastAsia="en-GB"/>
        </w:rPr>
        <w:t xml:space="preserve">Accessibility </w:t>
      </w:r>
      <w:r w:rsidR="003A22B7" w:rsidRPr="00675DBF">
        <w:rPr>
          <w:rFonts w:ascii="Arial" w:eastAsia="Times New Roman" w:hAnsi="Arial" w:cs="Arial"/>
          <w:b/>
          <w:bCs/>
          <w:sz w:val="24"/>
          <w:szCs w:val="24"/>
          <w:u w:val="single"/>
          <w:bdr w:val="none" w:sz="0" w:space="0" w:color="auto" w:frame="1"/>
          <w:lang w:eastAsia="en-GB"/>
        </w:rPr>
        <w:t xml:space="preserve">Policy &amp; </w:t>
      </w:r>
      <w:r w:rsidR="00025A5A">
        <w:rPr>
          <w:rFonts w:ascii="Arial" w:eastAsia="Times New Roman" w:hAnsi="Arial" w:cs="Arial"/>
          <w:b/>
          <w:bCs/>
          <w:sz w:val="24"/>
          <w:szCs w:val="24"/>
          <w:u w:val="single"/>
          <w:bdr w:val="none" w:sz="0" w:space="0" w:color="auto" w:frame="1"/>
          <w:lang w:eastAsia="en-GB"/>
        </w:rPr>
        <w:t>Plan – 202</w:t>
      </w:r>
      <w:r w:rsidR="00A17585">
        <w:rPr>
          <w:rFonts w:ascii="Arial" w:eastAsia="Times New Roman" w:hAnsi="Arial" w:cs="Arial"/>
          <w:b/>
          <w:bCs/>
          <w:sz w:val="24"/>
          <w:szCs w:val="24"/>
          <w:u w:val="single"/>
          <w:bdr w:val="none" w:sz="0" w:space="0" w:color="auto" w:frame="1"/>
          <w:lang w:eastAsia="en-GB"/>
        </w:rPr>
        <w:t>4</w:t>
      </w:r>
      <w:r w:rsidR="00025A5A">
        <w:rPr>
          <w:rFonts w:ascii="Arial" w:eastAsia="Times New Roman" w:hAnsi="Arial" w:cs="Arial"/>
          <w:b/>
          <w:bCs/>
          <w:sz w:val="24"/>
          <w:szCs w:val="24"/>
          <w:u w:val="single"/>
          <w:bdr w:val="none" w:sz="0" w:space="0" w:color="auto" w:frame="1"/>
          <w:lang w:eastAsia="en-GB"/>
        </w:rPr>
        <w:t>- 202</w:t>
      </w:r>
      <w:r w:rsidR="00A17585">
        <w:rPr>
          <w:rFonts w:ascii="Arial" w:eastAsia="Times New Roman" w:hAnsi="Arial" w:cs="Arial"/>
          <w:b/>
          <w:bCs/>
          <w:sz w:val="24"/>
          <w:szCs w:val="24"/>
          <w:u w:val="single"/>
          <w:bdr w:val="none" w:sz="0" w:space="0" w:color="auto" w:frame="1"/>
          <w:lang w:eastAsia="en-GB"/>
        </w:rPr>
        <w:t>8</w:t>
      </w:r>
    </w:p>
    <w:p w14:paraId="19745BEB" w14:textId="77777777" w:rsidR="00B63F2B" w:rsidRDefault="00B63F2B" w:rsidP="0046360A">
      <w:pPr>
        <w:shd w:val="clear" w:color="auto" w:fill="FFFFFF" w:themeFill="background1"/>
        <w:spacing w:after="0" w:line="315" w:lineRule="atLeast"/>
        <w:jc w:val="center"/>
        <w:textAlignment w:val="baseline"/>
        <w:rPr>
          <w:rFonts w:ascii="Comic Sans MS" w:eastAsia="Times New Roman" w:hAnsi="Comic Sans MS" w:cstheme="minorHAnsi"/>
          <w:b/>
          <w:bCs/>
          <w:sz w:val="36"/>
          <w:szCs w:val="36"/>
          <w:u w:val="single"/>
          <w:bdr w:val="none" w:sz="0" w:space="0" w:color="auto" w:frame="1"/>
          <w:lang w:eastAsia="en-GB"/>
        </w:rPr>
      </w:pPr>
    </w:p>
    <w:p w14:paraId="19745BEC" w14:textId="77777777" w:rsidR="00B63F2B" w:rsidRPr="00675DBF" w:rsidRDefault="00B63F2B" w:rsidP="00B63F2B">
      <w:pPr>
        <w:rPr>
          <w:rFonts w:ascii="Arial" w:hAnsi="Arial" w:cs="Arial"/>
          <w:b/>
          <w:sz w:val="23"/>
          <w:szCs w:val="23"/>
          <w:u w:val="single"/>
        </w:rPr>
      </w:pPr>
      <w:r w:rsidRPr="00675DBF">
        <w:rPr>
          <w:rFonts w:ascii="Arial" w:hAnsi="Arial" w:cs="Arial"/>
          <w:b/>
          <w:sz w:val="23"/>
          <w:szCs w:val="23"/>
          <w:u w:val="single"/>
        </w:rPr>
        <w:t>Mission Statement</w:t>
      </w:r>
    </w:p>
    <w:p w14:paraId="19745BED" w14:textId="77777777" w:rsidR="00B63F2B" w:rsidRPr="00675DBF" w:rsidRDefault="00B63F2B" w:rsidP="00B63F2B">
      <w:pPr>
        <w:tabs>
          <w:tab w:val="left" w:pos="1620"/>
        </w:tabs>
        <w:rPr>
          <w:rFonts w:ascii="Arial" w:hAnsi="Arial" w:cs="Arial"/>
          <w:sz w:val="23"/>
          <w:szCs w:val="23"/>
        </w:rPr>
      </w:pPr>
      <w:r w:rsidRPr="00675DBF">
        <w:rPr>
          <w:rFonts w:ascii="Arial" w:hAnsi="Arial" w:cs="Arial"/>
          <w:sz w:val="23"/>
          <w:szCs w:val="23"/>
        </w:rPr>
        <w:t>“There are 3 things that last: Faith, Hope and Love. Love one another as I have loved you.”</w:t>
      </w:r>
    </w:p>
    <w:p w14:paraId="19745BEE" w14:textId="77777777" w:rsidR="0046360A" w:rsidRPr="00675DBF" w:rsidRDefault="00B63F2B" w:rsidP="00675DBF">
      <w:pPr>
        <w:tabs>
          <w:tab w:val="left" w:pos="1620"/>
        </w:tabs>
        <w:rPr>
          <w:rFonts w:ascii="Arial" w:hAnsi="Arial" w:cs="Arial"/>
          <w:sz w:val="23"/>
          <w:szCs w:val="23"/>
        </w:rPr>
      </w:pPr>
      <w:r w:rsidRPr="00675DBF">
        <w:rPr>
          <w:rFonts w:ascii="Arial" w:hAnsi="Arial" w:cs="Arial"/>
          <w:sz w:val="23"/>
          <w:szCs w:val="23"/>
        </w:rPr>
        <w:t>Our school is proud to be part of the Roman Catholic community in the Parish of St Joseph’s Ramsbottom. Our school has a distinctive character, because everything we do is based on the values of the Gospel. The purpose of our community is to recognise the worth and dignity of all and to fully develop the talents of each person.”</w:t>
      </w:r>
    </w:p>
    <w:p w14:paraId="19745BEF" w14:textId="77777777" w:rsidR="0046360A" w:rsidRPr="00675DBF" w:rsidRDefault="0046360A" w:rsidP="00A96F27">
      <w:pPr>
        <w:shd w:val="clear" w:color="auto" w:fill="FFFFFF" w:themeFill="background1"/>
        <w:spacing w:after="0" w:line="315" w:lineRule="atLeast"/>
        <w:ind w:right="-11"/>
        <w:jc w:val="both"/>
        <w:textAlignment w:val="baseline"/>
        <w:rPr>
          <w:rFonts w:ascii="Arial" w:eastAsia="Times New Roman" w:hAnsi="Arial" w:cs="Arial"/>
          <w:color w:val="404040"/>
          <w:sz w:val="23"/>
          <w:szCs w:val="23"/>
          <w:lang w:eastAsia="en-GB"/>
        </w:rPr>
      </w:pPr>
      <w:r w:rsidRPr="00675DBF">
        <w:rPr>
          <w:rFonts w:ascii="Arial" w:eastAsia="Times New Roman" w:hAnsi="Arial" w:cs="Arial"/>
          <w:color w:val="000000"/>
          <w:sz w:val="23"/>
          <w:szCs w:val="23"/>
          <w:bdr w:val="none" w:sz="0" w:space="0" w:color="auto" w:frame="1"/>
          <w:lang w:eastAsia="en-GB"/>
        </w:rPr>
        <w:t>This is a Catholic school committed to celebrating the God made uniqueness and value of every individual. God loves and created all and so too we must regard every child as a precious gift being treated with dignity, love, fairly and equally. This is enshrined in our Catholic School foundation. It is at the heart of our ethos and part of our Diocesa</w:t>
      </w:r>
      <w:r w:rsidR="00966D03" w:rsidRPr="00675DBF">
        <w:rPr>
          <w:rFonts w:ascii="Arial" w:eastAsia="Times New Roman" w:hAnsi="Arial" w:cs="Arial"/>
          <w:color w:val="000000"/>
          <w:sz w:val="23"/>
          <w:szCs w:val="23"/>
          <w:bdr w:val="none" w:sz="0" w:space="0" w:color="auto" w:frame="1"/>
          <w:lang w:eastAsia="en-GB"/>
        </w:rPr>
        <w:t xml:space="preserve">n “5W’s” document – whereby the “Welfare” and “Welcome” statements, as well as the “Word” statements are of particular relevance. We must always remember to try </w:t>
      </w:r>
      <w:r w:rsidR="00621776" w:rsidRPr="00675DBF">
        <w:rPr>
          <w:rFonts w:ascii="Arial" w:eastAsia="Times New Roman" w:hAnsi="Arial" w:cs="Arial"/>
          <w:color w:val="000000"/>
          <w:sz w:val="23"/>
          <w:szCs w:val="23"/>
          <w:bdr w:val="none" w:sz="0" w:space="0" w:color="auto" w:frame="1"/>
          <w:lang w:eastAsia="en-GB"/>
        </w:rPr>
        <w:t>to</w:t>
      </w:r>
      <w:r w:rsidR="006E46D8" w:rsidRPr="00675DBF">
        <w:rPr>
          <w:rFonts w:ascii="Arial" w:eastAsia="Times New Roman" w:hAnsi="Arial" w:cs="Arial"/>
          <w:color w:val="000000"/>
          <w:sz w:val="23"/>
          <w:szCs w:val="23"/>
          <w:bdr w:val="none" w:sz="0" w:space="0" w:color="auto" w:frame="1"/>
          <w:lang w:eastAsia="en-GB"/>
        </w:rPr>
        <w:t xml:space="preserve"> imitate Christ’s example.</w:t>
      </w:r>
    </w:p>
    <w:p w14:paraId="19745BF0" w14:textId="77777777" w:rsidR="006E46D8" w:rsidRPr="00675DBF" w:rsidRDefault="006E46D8" w:rsidP="00A96F27">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p>
    <w:p w14:paraId="19745BF1" w14:textId="77777777" w:rsidR="006E46D8" w:rsidRPr="00675DBF" w:rsidRDefault="006E46D8" w:rsidP="006E46D8">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The Equality Act 2010 provides three main duties towards disabled pupils:  </w:t>
      </w:r>
    </w:p>
    <w:p w14:paraId="19745BF2" w14:textId="77777777" w:rsidR="006E46D8" w:rsidRPr="00675DBF" w:rsidRDefault="006E46D8" w:rsidP="006E46D8">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proofErr w:type="gramStart"/>
      <w:r w:rsidRPr="00675DBF">
        <w:rPr>
          <w:rFonts w:ascii="Arial" w:eastAsia="Times New Roman" w:hAnsi="Arial" w:cs="Arial"/>
          <w:color w:val="000000"/>
          <w:sz w:val="23"/>
          <w:szCs w:val="23"/>
          <w:bdr w:val="none" w:sz="0" w:space="0" w:color="auto" w:frame="1"/>
          <w:lang w:eastAsia="en-GB"/>
        </w:rPr>
        <w:t>1 )not</w:t>
      </w:r>
      <w:proofErr w:type="gramEnd"/>
      <w:r w:rsidRPr="00675DBF">
        <w:rPr>
          <w:rFonts w:ascii="Arial" w:eastAsia="Times New Roman" w:hAnsi="Arial" w:cs="Arial"/>
          <w:color w:val="000000"/>
          <w:sz w:val="23"/>
          <w:szCs w:val="23"/>
          <w:bdr w:val="none" w:sz="0" w:space="0" w:color="auto" w:frame="1"/>
          <w:lang w:eastAsia="en-GB"/>
        </w:rPr>
        <w:t xml:space="preserve"> to treat disabled pupils less favourably for a reason related to their disability;  </w:t>
      </w:r>
    </w:p>
    <w:p w14:paraId="19745BF3" w14:textId="77777777" w:rsidR="006E46D8" w:rsidRPr="00675DBF" w:rsidRDefault="006E46D8" w:rsidP="006E46D8">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2) to make reasonable adjustments for disabled pupils, so that they are not at a substantial </w:t>
      </w:r>
      <w:proofErr w:type="gramStart"/>
      <w:r w:rsidRPr="00675DBF">
        <w:rPr>
          <w:rFonts w:ascii="Arial" w:eastAsia="Times New Roman" w:hAnsi="Arial" w:cs="Arial"/>
          <w:color w:val="000000"/>
          <w:sz w:val="23"/>
          <w:szCs w:val="23"/>
          <w:bdr w:val="none" w:sz="0" w:space="0" w:color="auto" w:frame="1"/>
          <w:lang w:eastAsia="en-GB"/>
        </w:rPr>
        <w:t>disadvantage;</w:t>
      </w:r>
      <w:proofErr w:type="gramEnd"/>
      <w:r w:rsidRPr="00675DBF">
        <w:rPr>
          <w:rFonts w:ascii="Arial" w:eastAsia="Times New Roman" w:hAnsi="Arial" w:cs="Arial"/>
          <w:color w:val="000000"/>
          <w:sz w:val="23"/>
          <w:szCs w:val="23"/>
          <w:bdr w:val="none" w:sz="0" w:space="0" w:color="auto" w:frame="1"/>
          <w:lang w:eastAsia="en-GB"/>
        </w:rPr>
        <w:t xml:space="preserve">  </w:t>
      </w:r>
    </w:p>
    <w:p w14:paraId="19745BF4" w14:textId="77777777" w:rsidR="006E46D8" w:rsidRPr="00675DBF" w:rsidRDefault="006E46D8" w:rsidP="006E46D8">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3) to plan to increase access to education for disabled / SEND pupils.   </w:t>
      </w:r>
    </w:p>
    <w:p w14:paraId="19745BF5" w14:textId="77777777" w:rsidR="006E46D8" w:rsidRPr="00675DBF" w:rsidRDefault="006E46D8" w:rsidP="006E46D8">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 </w:t>
      </w:r>
    </w:p>
    <w:p w14:paraId="19745BF6" w14:textId="77777777" w:rsidR="006E46D8" w:rsidRPr="00675DBF" w:rsidRDefault="006E46D8" w:rsidP="006E46D8">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This Plan sets out the proposals of the Governing Body of the school to increase access to education for disabled pupils in the three areas required by the planning duties in the Equality Act:    </w:t>
      </w:r>
    </w:p>
    <w:p w14:paraId="19745BF7" w14:textId="77777777" w:rsidR="006E46D8" w:rsidRPr="00675DBF" w:rsidRDefault="006E46D8" w:rsidP="006E46D8">
      <w:pPr>
        <w:pStyle w:val="ListParagraph"/>
        <w:numPr>
          <w:ilvl w:val="0"/>
          <w:numId w:val="25"/>
        </w:num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increasing the extent to which disabled pupils can participate in the school curriculum;  </w:t>
      </w:r>
    </w:p>
    <w:p w14:paraId="19745BF8" w14:textId="77777777" w:rsidR="006E46D8" w:rsidRPr="00675DBF" w:rsidRDefault="006E46D8" w:rsidP="006E46D8">
      <w:pPr>
        <w:pStyle w:val="ListParagraph"/>
        <w:numPr>
          <w:ilvl w:val="0"/>
          <w:numId w:val="25"/>
        </w:num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 improving the environment of the school to increase the extent to which disabled pupils can take advantage of education and associated services; </w:t>
      </w:r>
    </w:p>
    <w:p w14:paraId="19745BF9" w14:textId="77777777" w:rsidR="006E46D8" w:rsidRPr="00675DBF" w:rsidRDefault="006E46D8" w:rsidP="006E46D8">
      <w:pPr>
        <w:pStyle w:val="ListParagraph"/>
        <w:numPr>
          <w:ilvl w:val="0"/>
          <w:numId w:val="25"/>
        </w:num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improving the delivery to disabled pupils of information which is provided in writing for pupils who are not disabled.   </w:t>
      </w:r>
    </w:p>
    <w:p w14:paraId="19745BFA" w14:textId="77777777" w:rsidR="006E46D8" w:rsidRPr="00675DBF" w:rsidRDefault="006E46D8" w:rsidP="006E46D8">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 </w:t>
      </w:r>
    </w:p>
    <w:p w14:paraId="19745BFB" w14:textId="77777777" w:rsidR="006E46D8" w:rsidRPr="00675DBF" w:rsidRDefault="006E46D8" w:rsidP="006E46D8">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It is a requirement that the School’s Accessibility Plan is resourced, implemented and reviewed and revised as necessary.  Attached is an action plan which shows how the school will address the priorities identified in the strategy.  The Plan must be reviewed every three years and approved by the Governing Body.</w:t>
      </w:r>
    </w:p>
    <w:p w14:paraId="19745BFC" w14:textId="77777777" w:rsidR="006E46D8" w:rsidRPr="00675DBF" w:rsidRDefault="006E46D8" w:rsidP="006E46D8">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p>
    <w:p w14:paraId="19745BFD"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b/>
          <w:color w:val="000000"/>
          <w:sz w:val="23"/>
          <w:szCs w:val="23"/>
          <w:u w:val="single"/>
          <w:bdr w:val="none" w:sz="0" w:space="0" w:color="auto" w:frame="1"/>
          <w:lang w:eastAsia="en-GB"/>
        </w:rPr>
        <w:t>Vision and values</w:t>
      </w:r>
      <w:r w:rsidRPr="00675DBF">
        <w:rPr>
          <w:rFonts w:ascii="Arial" w:eastAsia="Times New Roman" w:hAnsi="Arial" w:cs="Arial"/>
          <w:color w:val="000000"/>
          <w:sz w:val="23"/>
          <w:szCs w:val="23"/>
          <w:bdr w:val="none" w:sz="0" w:space="0" w:color="auto" w:frame="1"/>
          <w:lang w:eastAsia="en-GB"/>
        </w:rPr>
        <w:t xml:space="preserve">   </w:t>
      </w:r>
    </w:p>
    <w:p w14:paraId="19745BFE"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We are committed to providing a fully accessible environment which values and includes all pupils, staff, parents and visitors regardless of their education, physical, sensory, social, spiritual, emotional and cultural needs.  </w:t>
      </w:r>
    </w:p>
    <w:p w14:paraId="19745BFF"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p>
    <w:p w14:paraId="19745C00" w14:textId="77777777" w:rsidR="00855BFE"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We are committed to challenging negative attitudes about disability and</w:t>
      </w:r>
      <w:r w:rsidR="00A06DDB">
        <w:rPr>
          <w:rFonts w:ascii="Arial" w:eastAsia="Times New Roman" w:hAnsi="Arial" w:cs="Arial"/>
          <w:color w:val="000000"/>
          <w:sz w:val="23"/>
          <w:szCs w:val="23"/>
          <w:bdr w:val="none" w:sz="0" w:space="0" w:color="auto" w:frame="1"/>
          <w:lang w:eastAsia="en-GB"/>
        </w:rPr>
        <w:t xml:space="preserve"> accessibility and to develop</w:t>
      </w:r>
      <w:r w:rsidRPr="00675DBF">
        <w:rPr>
          <w:rFonts w:ascii="Arial" w:eastAsia="Times New Roman" w:hAnsi="Arial" w:cs="Arial"/>
          <w:color w:val="000000"/>
          <w:sz w:val="23"/>
          <w:szCs w:val="23"/>
          <w:bdr w:val="none" w:sz="0" w:space="0" w:color="auto" w:frame="1"/>
          <w:lang w:eastAsia="en-GB"/>
        </w:rPr>
        <w:t xml:space="preserve"> a culture of awareness, tolerance and inclusion.  Information from pupil data and school audit.</w:t>
      </w:r>
    </w:p>
    <w:p w14:paraId="19745C01" w14:textId="77777777" w:rsidR="00675DBF" w:rsidRPr="00855BFE" w:rsidRDefault="00675DBF" w:rsidP="00855BFE">
      <w:pPr>
        <w:jc w:val="right"/>
        <w:rPr>
          <w:rFonts w:ascii="Arial" w:eastAsia="Times New Roman" w:hAnsi="Arial" w:cs="Arial"/>
          <w:sz w:val="23"/>
          <w:szCs w:val="23"/>
          <w:lang w:eastAsia="en-GB"/>
        </w:rPr>
      </w:pPr>
    </w:p>
    <w:p w14:paraId="19745C02"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    </w:t>
      </w:r>
    </w:p>
    <w:p w14:paraId="19745C03"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lastRenderedPageBreak/>
        <w:t xml:space="preserve">Pupil attainment and progress data will feed into the plan. The latest information will be available on our website. </w:t>
      </w:r>
    </w:p>
    <w:p w14:paraId="19745C04"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 </w:t>
      </w:r>
    </w:p>
    <w:p w14:paraId="19745C05"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Views </w:t>
      </w:r>
      <w:r w:rsidR="00A8166B">
        <w:rPr>
          <w:rFonts w:ascii="Arial" w:eastAsia="Times New Roman" w:hAnsi="Arial" w:cs="Arial"/>
          <w:color w:val="000000"/>
          <w:sz w:val="23"/>
          <w:szCs w:val="23"/>
          <w:bdr w:val="none" w:sz="0" w:space="0" w:color="auto" w:frame="1"/>
          <w:lang w:eastAsia="en-GB"/>
        </w:rPr>
        <w:t xml:space="preserve">of the stakeholders </w:t>
      </w:r>
      <w:r w:rsidRPr="00675DBF">
        <w:rPr>
          <w:rFonts w:ascii="Arial" w:eastAsia="Times New Roman" w:hAnsi="Arial" w:cs="Arial"/>
          <w:color w:val="000000"/>
          <w:sz w:val="23"/>
          <w:szCs w:val="23"/>
          <w:bdr w:val="none" w:sz="0" w:space="0" w:color="auto" w:frame="1"/>
          <w:lang w:eastAsia="en-GB"/>
        </w:rPr>
        <w:t xml:space="preserve">will be surveyed during the review of the plan to ensure that their views are taken into account.  </w:t>
      </w:r>
    </w:p>
    <w:p w14:paraId="19745C06"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 </w:t>
      </w:r>
    </w:p>
    <w:p w14:paraId="19745C07"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b/>
          <w:color w:val="000000"/>
          <w:sz w:val="23"/>
          <w:szCs w:val="23"/>
          <w:u w:val="single"/>
          <w:bdr w:val="none" w:sz="0" w:space="0" w:color="auto" w:frame="1"/>
          <w:lang w:eastAsia="en-GB"/>
        </w:rPr>
        <w:t>Main Priorities in the school’s plan</w:t>
      </w:r>
      <w:r w:rsidRPr="00675DBF">
        <w:rPr>
          <w:rFonts w:ascii="Arial" w:eastAsia="Times New Roman" w:hAnsi="Arial" w:cs="Arial"/>
          <w:color w:val="000000"/>
          <w:sz w:val="23"/>
          <w:szCs w:val="23"/>
          <w:bdr w:val="none" w:sz="0" w:space="0" w:color="auto" w:frame="1"/>
          <w:lang w:eastAsia="en-GB"/>
        </w:rPr>
        <w:t xml:space="preserve">  </w:t>
      </w:r>
    </w:p>
    <w:p w14:paraId="19745C08" w14:textId="77777777" w:rsidR="00675DBF" w:rsidRPr="00675DBF" w:rsidRDefault="00675DBF" w:rsidP="00675DBF">
      <w:pPr>
        <w:pStyle w:val="ListParagraph"/>
        <w:numPr>
          <w:ilvl w:val="0"/>
          <w:numId w:val="26"/>
        </w:num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Increasing the extent to which disabled / SEND pupils can participate in the school curriculum.  </w:t>
      </w:r>
    </w:p>
    <w:p w14:paraId="19745C09" w14:textId="77777777" w:rsidR="00675DBF" w:rsidRPr="00675DBF" w:rsidRDefault="00675DBF" w:rsidP="00675DBF">
      <w:pPr>
        <w:pStyle w:val="ListParagraph"/>
        <w:numPr>
          <w:ilvl w:val="0"/>
          <w:numId w:val="26"/>
        </w:num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Increase access to the curriculum for pupils with a disability / SEND, expanding the curriculum as necessary to ensure that pupils are as, equally, prepared for life as their peers.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  </w:t>
      </w:r>
    </w:p>
    <w:p w14:paraId="19745C0A" w14:textId="77777777" w:rsidR="00675DBF" w:rsidRPr="00675DBF" w:rsidRDefault="00675DBF" w:rsidP="00675DBF">
      <w:pPr>
        <w:pStyle w:val="ListParagraph"/>
        <w:numPr>
          <w:ilvl w:val="0"/>
          <w:numId w:val="27"/>
        </w:num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Improving the physical environment of the school to increase the extent to which disabled / SEND pupils can take advantage of education and associated services.</w:t>
      </w:r>
    </w:p>
    <w:p w14:paraId="19745C0B" w14:textId="77777777" w:rsidR="00675DBF" w:rsidRPr="00675DBF" w:rsidRDefault="00675DBF" w:rsidP="00675DBF">
      <w:pPr>
        <w:pStyle w:val="ListParagraph"/>
        <w:numPr>
          <w:ilvl w:val="0"/>
          <w:numId w:val="27"/>
        </w:num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Improve access to the physical environment of the school, adding specialist facilities as necessary. This covers improvements to the physical environment of the school and physical aids to access education.  </w:t>
      </w:r>
    </w:p>
    <w:p w14:paraId="19745C0C"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 </w:t>
      </w:r>
    </w:p>
    <w:p w14:paraId="19745C0D" w14:textId="77777777" w:rsidR="00675DBF" w:rsidRPr="00675DBF" w:rsidRDefault="00675DBF" w:rsidP="00675DBF">
      <w:pPr>
        <w:pStyle w:val="ListParagraph"/>
        <w:numPr>
          <w:ilvl w:val="0"/>
          <w:numId w:val="27"/>
        </w:num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Improving the delivery to disabled / SEND pupils of information that is provided in writing for pupils who are not disabled.</w:t>
      </w:r>
    </w:p>
    <w:p w14:paraId="19745C0E" w14:textId="77777777" w:rsidR="00675DBF" w:rsidRPr="00675DBF" w:rsidRDefault="00675DBF" w:rsidP="00675DBF">
      <w:pPr>
        <w:pStyle w:val="ListParagraph"/>
        <w:numPr>
          <w:ilvl w:val="0"/>
          <w:numId w:val="27"/>
        </w:num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Improve the delivery of written information and verbal information to pupils, staff, parents and visitors with disabilities / SEND. Examples might include handouts, timetables, textbooks and information about the school and school events. The information should be made available in various preferred formats within a reasonable time frame. </w:t>
      </w:r>
    </w:p>
    <w:p w14:paraId="19745C0F"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 </w:t>
      </w:r>
    </w:p>
    <w:p w14:paraId="19745C10"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b/>
          <w:color w:val="000000"/>
          <w:sz w:val="23"/>
          <w:szCs w:val="23"/>
          <w:u w:val="single"/>
          <w:bdr w:val="none" w:sz="0" w:space="0" w:color="auto" w:frame="1"/>
          <w:lang w:eastAsia="en-GB"/>
        </w:rPr>
      </w:pPr>
      <w:r w:rsidRPr="00675DBF">
        <w:rPr>
          <w:rFonts w:ascii="Arial" w:eastAsia="Times New Roman" w:hAnsi="Arial" w:cs="Arial"/>
          <w:b/>
          <w:color w:val="000000"/>
          <w:sz w:val="23"/>
          <w:szCs w:val="23"/>
          <w:u w:val="single"/>
          <w:bdr w:val="none" w:sz="0" w:space="0" w:color="auto" w:frame="1"/>
          <w:lang w:eastAsia="en-GB"/>
        </w:rPr>
        <w:t xml:space="preserve">Implementation &amp; Review of Plan </w:t>
      </w:r>
    </w:p>
    <w:p w14:paraId="19745C11"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Management, coordination and implementation.  The school plans, over time, to increase the accessibility of provision for all pupils, staff and visitors to the school.  </w:t>
      </w:r>
    </w:p>
    <w:p w14:paraId="19745C12"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 </w:t>
      </w:r>
    </w:p>
    <w:p w14:paraId="19745C13"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Attached is an Action Plan, relating to these key aspects of accessibility. The plan will be reviewed and adjusted on an annual basis.  </w:t>
      </w:r>
    </w:p>
    <w:p w14:paraId="19745C14"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 </w:t>
      </w:r>
    </w:p>
    <w:p w14:paraId="19745C15"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We acknowledge that there is a need for ongoing awareness raising and training for staff and governors in the matter of disability discrimination and the need to inform attitudes on this matter. </w:t>
      </w:r>
    </w:p>
    <w:p w14:paraId="19745C16"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 </w:t>
      </w:r>
    </w:p>
    <w:p w14:paraId="19745C17"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The Accessibility Plan should be read in conjunction with other school policies and procedures.  </w:t>
      </w:r>
    </w:p>
    <w:p w14:paraId="19745C18"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 </w:t>
      </w:r>
    </w:p>
    <w:p w14:paraId="19745C19" w14:textId="77777777" w:rsidR="00675DBF" w:rsidRP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3"/>
          <w:szCs w:val="23"/>
          <w:bdr w:val="none" w:sz="0" w:space="0" w:color="auto" w:frame="1"/>
          <w:lang w:eastAsia="en-GB"/>
        </w:rPr>
      </w:pPr>
      <w:r w:rsidRPr="00675DBF">
        <w:rPr>
          <w:rFonts w:ascii="Arial" w:eastAsia="Times New Roman" w:hAnsi="Arial" w:cs="Arial"/>
          <w:color w:val="000000"/>
          <w:sz w:val="23"/>
          <w:szCs w:val="23"/>
          <w:bdr w:val="none" w:sz="0" w:space="0" w:color="auto" w:frame="1"/>
          <w:lang w:eastAsia="en-GB"/>
        </w:rPr>
        <w:t xml:space="preserve">The Plan will be monitored through the Committees of the Board of Governors. The plan will be available on the school website. </w:t>
      </w:r>
    </w:p>
    <w:p w14:paraId="19745C1A" w14:textId="77777777" w:rsidR="00675DBF" w:rsidRDefault="00675DBF" w:rsidP="00675DBF">
      <w:pPr>
        <w:shd w:val="clear" w:color="auto" w:fill="FFFFFF" w:themeFill="background1"/>
        <w:spacing w:after="0" w:line="315" w:lineRule="atLeast"/>
        <w:ind w:right="-11"/>
        <w:jc w:val="both"/>
        <w:textAlignment w:val="baseline"/>
        <w:rPr>
          <w:rFonts w:ascii="Arial" w:eastAsia="Times New Roman" w:hAnsi="Arial" w:cs="Arial"/>
          <w:color w:val="000000"/>
          <w:sz w:val="24"/>
          <w:szCs w:val="24"/>
          <w:bdr w:val="none" w:sz="0" w:space="0" w:color="auto" w:frame="1"/>
          <w:lang w:eastAsia="en-GB"/>
        </w:rPr>
      </w:pPr>
      <w:r>
        <w:rPr>
          <w:rFonts w:ascii="Arial" w:eastAsia="Times New Roman" w:hAnsi="Arial" w:cs="Arial"/>
          <w:color w:val="000000"/>
          <w:sz w:val="24"/>
          <w:szCs w:val="24"/>
          <w:bdr w:val="none" w:sz="0" w:space="0" w:color="auto" w:frame="1"/>
          <w:lang w:eastAsia="en-GB"/>
        </w:rPr>
        <w:t xml:space="preserve"> </w:t>
      </w:r>
    </w:p>
    <w:p w14:paraId="19745C1B" w14:textId="03284106" w:rsidR="00217CAB" w:rsidRDefault="00025A5A"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r>
        <w:rPr>
          <w:rFonts w:ascii="Arial" w:eastAsia="Times New Roman" w:hAnsi="Arial" w:cs="Arial"/>
          <w:color w:val="000000"/>
          <w:sz w:val="23"/>
          <w:szCs w:val="23"/>
          <w:bdr w:val="none" w:sz="0" w:space="0" w:color="auto" w:frame="1"/>
          <w:lang w:eastAsia="en-GB"/>
        </w:rPr>
        <w:t>Se</w:t>
      </w:r>
      <w:r w:rsidR="00D9777A">
        <w:rPr>
          <w:rFonts w:ascii="Arial" w:eastAsia="Times New Roman" w:hAnsi="Arial" w:cs="Arial"/>
          <w:color w:val="000000"/>
          <w:sz w:val="23"/>
          <w:szCs w:val="23"/>
          <w:bdr w:val="none" w:sz="0" w:space="0" w:color="auto" w:frame="1"/>
          <w:lang w:eastAsia="en-GB"/>
        </w:rPr>
        <w:t>ptember 2024</w:t>
      </w:r>
    </w:p>
    <w:p w14:paraId="19745C1C"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1D"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1E"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1F"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0"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1"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2"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3"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4"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5"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6"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7"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8"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9"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A"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B"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C"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D"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E"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2F"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30"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31"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32"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33"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34"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35"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36"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37"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38"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39"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3A" w14:textId="77777777" w:rsidR="00217CAB" w:rsidRDefault="00217CAB" w:rsidP="00A96F27">
      <w:pPr>
        <w:shd w:val="clear" w:color="auto" w:fill="FFFFFF" w:themeFill="background1"/>
        <w:spacing w:after="0" w:line="315" w:lineRule="atLeast"/>
        <w:ind w:right="-11"/>
        <w:jc w:val="both"/>
        <w:textAlignment w:val="baseline"/>
        <w:rPr>
          <w:rFonts w:eastAsia="Times New Roman" w:cstheme="minorHAnsi"/>
          <w:color w:val="000000"/>
          <w:sz w:val="24"/>
          <w:szCs w:val="24"/>
          <w:bdr w:val="none" w:sz="0" w:space="0" w:color="auto" w:frame="1"/>
          <w:lang w:eastAsia="en-GB"/>
        </w:rPr>
      </w:pPr>
    </w:p>
    <w:p w14:paraId="19745C3B" w14:textId="77777777" w:rsidR="00217CAB" w:rsidRPr="0046360A" w:rsidRDefault="00217CAB" w:rsidP="00A96F27">
      <w:pPr>
        <w:shd w:val="clear" w:color="auto" w:fill="FFFFFF" w:themeFill="background1"/>
        <w:spacing w:after="0" w:line="315" w:lineRule="atLeast"/>
        <w:ind w:right="-11"/>
        <w:jc w:val="both"/>
        <w:textAlignment w:val="baseline"/>
        <w:rPr>
          <w:rFonts w:eastAsia="Times New Roman" w:cstheme="minorHAnsi"/>
          <w:color w:val="404040"/>
          <w:sz w:val="24"/>
          <w:szCs w:val="24"/>
          <w:lang w:eastAsia="en-GB"/>
        </w:rPr>
      </w:pPr>
    </w:p>
    <w:p w14:paraId="19745C3C" w14:textId="77777777" w:rsidR="00217CAB" w:rsidRDefault="00217CAB" w:rsidP="00217CAB">
      <w:pPr>
        <w:shd w:val="clear" w:color="auto" w:fill="FFFFFF" w:themeFill="background1"/>
        <w:spacing w:after="0" w:line="315" w:lineRule="atLeast"/>
        <w:jc w:val="center"/>
        <w:textAlignment w:val="baseline"/>
        <w:rPr>
          <w:rFonts w:eastAsia="Times New Roman" w:cstheme="minorHAnsi"/>
          <w:b/>
          <w:bCs/>
          <w:color w:val="000000"/>
          <w:sz w:val="40"/>
          <w:szCs w:val="40"/>
          <w:bdr w:val="none" w:sz="0" w:space="0" w:color="auto" w:frame="1"/>
          <w:lang w:eastAsia="en-GB"/>
        </w:rPr>
        <w:sectPr w:rsidR="00217CAB" w:rsidSect="00675DBF">
          <w:footerReference w:type="default" r:id="rId8"/>
          <w:pgSz w:w="11906" w:h="16838"/>
          <w:pgMar w:top="720" w:right="991" w:bottom="426" w:left="993" w:header="708" w:footer="708" w:gutter="0"/>
          <w:cols w:space="708"/>
          <w:docGrid w:linePitch="360"/>
        </w:sectPr>
      </w:pPr>
    </w:p>
    <w:p w14:paraId="19745C3D" w14:textId="77777777" w:rsidR="0046360A" w:rsidRPr="00675DBF" w:rsidRDefault="0046360A" w:rsidP="00217CAB">
      <w:pPr>
        <w:shd w:val="clear" w:color="auto" w:fill="FFFFFF" w:themeFill="background1"/>
        <w:spacing w:after="0" w:line="315" w:lineRule="atLeast"/>
        <w:jc w:val="center"/>
        <w:textAlignment w:val="baseline"/>
        <w:rPr>
          <w:rFonts w:eastAsia="Times New Roman" w:cstheme="minorHAnsi"/>
          <w:color w:val="404040"/>
          <w:sz w:val="24"/>
          <w:szCs w:val="24"/>
          <w:u w:val="single"/>
          <w:lang w:eastAsia="en-GB"/>
        </w:rPr>
      </w:pPr>
      <w:r w:rsidRPr="00675DBF">
        <w:rPr>
          <w:rFonts w:eastAsia="Times New Roman" w:cstheme="minorHAnsi"/>
          <w:b/>
          <w:bCs/>
          <w:color w:val="000000"/>
          <w:sz w:val="40"/>
          <w:szCs w:val="40"/>
          <w:u w:val="single"/>
          <w:bdr w:val="none" w:sz="0" w:space="0" w:color="auto" w:frame="1"/>
          <w:lang w:eastAsia="en-GB"/>
        </w:rPr>
        <w:lastRenderedPageBreak/>
        <w:t>Action Plan</w:t>
      </w:r>
    </w:p>
    <w:p w14:paraId="19745C3E" w14:textId="77777777" w:rsidR="001333B6" w:rsidRDefault="0046360A" w:rsidP="0046360A">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Our key objective is to reduce and eliminate barriers to access to the curriculum and to ensure full participation in the school community for pupils, and prospective pupils, with a disability.</w:t>
      </w:r>
    </w:p>
    <w:p w14:paraId="19745C3F" w14:textId="77777777" w:rsidR="001333B6" w:rsidRPr="0046360A" w:rsidRDefault="00AB1278" w:rsidP="0046360A">
      <w:pPr>
        <w:shd w:val="clear" w:color="auto" w:fill="FFFFFF" w:themeFill="background1"/>
        <w:spacing w:after="135" w:line="315" w:lineRule="atLeast"/>
        <w:textAlignment w:val="baseline"/>
        <w:rPr>
          <w:rFonts w:eastAsia="Times New Roman" w:cstheme="minorHAnsi"/>
          <w:b/>
          <w:sz w:val="28"/>
          <w:szCs w:val="28"/>
          <w:lang w:eastAsia="en-GB"/>
        </w:rPr>
      </w:pPr>
      <w:r w:rsidRPr="00AB1278">
        <w:rPr>
          <w:rFonts w:eastAsia="Times New Roman" w:cstheme="minorHAnsi"/>
          <w:b/>
          <w:sz w:val="28"/>
          <w:szCs w:val="28"/>
          <w:lang w:eastAsia="en-GB"/>
        </w:rPr>
        <w:t>Curriculum &amp;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980"/>
        <w:gridCol w:w="1984"/>
        <w:gridCol w:w="2209"/>
        <w:gridCol w:w="3461"/>
        <w:gridCol w:w="1418"/>
        <w:gridCol w:w="1649"/>
        <w:gridCol w:w="2687"/>
      </w:tblGrid>
      <w:tr w:rsidR="00422971" w:rsidRPr="00217CAB" w14:paraId="19745C47" w14:textId="77777777" w:rsidTr="00422971">
        <w:tc>
          <w:tcPr>
            <w:tcW w:w="1980" w:type="dxa"/>
            <w:shd w:val="clear" w:color="auto" w:fill="FFFFFF" w:themeFill="background1"/>
          </w:tcPr>
          <w:p w14:paraId="19745C40"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b/>
                <w:bCs/>
                <w:sz w:val="24"/>
                <w:szCs w:val="24"/>
                <w:lang w:eastAsia="en-GB"/>
              </w:rPr>
            </w:pPr>
          </w:p>
        </w:tc>
        <w:tc>
          <w:tcPr>
            <w:tcW w:w="1984" w:type="dxa"/>
            <w:shd w:val="clear" w:color="auto" w:fill="FFFFFF" w:themeFill="background1"/>
          </w:tcPr>
          <w:p w14:paraId="19745C41"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b/>
                <w:bCs/>
                <w:sz w:val="24"/>
                <w:szCs w:val="24"/>
                <w:lang w:eastAsia="en-GB"/>
              </w:rPr>
            </w:pPr>
            <w:r>
              <w:rPr>
                <w:rFonts w:eastAsia="Times New Roman" w:cstheme="minorHAnsi"/>
                <w:b/>
                <w:bCs/>
                <w:sz w:val="24"/>
                <w:szCs w:val="24"/>
                <w:lang w:eastAsia="en-GB"/>
              </w:rPr>
              <w:t xml:space="preserve">Current Situation </w:t>
            </w:r>
          </w:p>
        </w:tc>
        <w:tc>
          <w:tcPr>
            <w:tcW w:w="2209" w:type="dxa"/>
            <w:shd w:val="clear" w:color="auto" w:fill="FFFFFF" w:themeFill="background1"/>
            <w:tcMar>
              <w:top w:w="150" w:type="dxa"/>
              <w:left w:w="150" w:type="dxa"/>
              <w:bottom w:w="135" w:type="dxa"/>
              <w:right w:w="150" w:type="dxa"/>
            </w:tcMar>
            <w:hideMark/>
          </w:tcPr>
          <w:p w14:paraId="19745C42"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b/>
                <w:bCs/>
                <w:sz w:val="24"/>
                <w:szCs w:val="24"/>
                <w:lang w:eastAsia="en-GB"/>
              </w:rPr>
              <w:t>Targets</w:t>
            </w:r>
          </w:p>
        </w:tc>
        <w:tc>
          <w:tcPr>
            <w:tcW w:w="3461" w:type="dxa"/>
            <w:shd w:val="clear" w:color="auto" w:fill="FFFFFF" w:themeFill="background1"/>
            <w:tcMar>
              <w:top w:w="150" w:type="dxa"/>
              <w:left w:w="150" w:type="dxa"/>
              <w:bottom w:w="135" w:type="dxa"/>
              <w:right w:w="150" w:type="dxa"/>
            </w:tcMar>
            <w:hideMark/>
          </w:tcPr>
          <w:p w14:paraId="19745C43"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b/>
                <w:bCs/>
                <w:sz w:val="24"/>
                <w:szCs w:val="24"/>
                <w:lang w:eastAsia="en-GB"/>
              </w:rPr>
              <w:t>Strategies</w:t>
            </w:r>
          </w:p>
        </w:tc>
        <w:tc>
          <w:tcPr>
            <w:tcW w:w="1418" w:type="dxa"/>
            <w:shd w:val="clear" w:color="auto" w:fill="FFFFFF" w:themeFill="background1"/>
            <w:tcMar>
              <w:top w:w="150" w:type="dxa"/>
              <w:left w:w="150" w:type="dxa"/>
              <w:bottom w:w="135" w:type="dxa"/>
              <w:right w:w="150" w:type="dxa"/>
            </w:tcMar>
            <w:hideMark/>
          </w:tcPr>
          <w:p w14:paraId="19745C44"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b/>
                <w:bCs/>
                <w:sz w:val="24"/>
                <w:szCs w:val="24"/>
                <w:lang w:eastAsia="en-GB"/>
              </w:rPr>
              <w:t>Timescale</w:t>
            </w:r>
          </w:p>
        </w:tc>
        <w:tc>
          <w:tcPr>
            <w:tcW w:w="1649" w:type="dxa"/>
            <w:shd w:val="clear" w:color="auto" w:fill="FFFFFF" w:themeFill="background1"/>
            <w:tcMar>
              <w:top w:w="150" w:type="dxa"/>
              <w:left w:w="150" w:type="dxa"/>
              <w:bottom w:w="135" w:type="dxa"/>
              <w:right w:w="150" w:type="dxa"/>
            </w:tcMar>
            <w:hideMark/>
          </w:tcPr>
          <w:p w14:paraId="19745C45"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b/>
                <w:bCs/>
                <w:sz w:val="24"/>
                <w:szCs w:val="24"/>
                <w:lang w:eastAsia="en-GB"/>
              </w:rPr>
              <w:t>Staff Responsible</w:t>
            </w:r>
          </w:p>
        </w:tc>
        <w:tc>
          <w:tcPr>
            <w:tcW w:w="2687" w:type="dxa"/>
            <w:shd w:val="clear" w:color="auto" w:fill="FFFFFF" w:themeFill="background1"/>
            <w:tcMar>
              <w:top w:w="150" w:type="dxa"/>
              <w:left w:w="150" w:type="dxa"/>
              <w:bottom w:w="135" w:type="dxa"/>
              <w:right w:w="150" w:type="dxa"/>
            </w:tcMar>
            <w:hideMark/>
          </w:tcPr>
          <w:p w14:paraId="19745C46"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b/>
                <w:bCs/>
                <w:sz w:val="24"/>
                <w:szCs w:val="24"/>
                <w:lang w:eastAsia="en-GB"/>
              </w:rPr>
              <w:t>Success Criteria</w:t>
            </w:r>
          </w:p>
        </w:tc>
      </w:tr>
      <w:tr w:rsidR="00422971" w:rsidRPr="00217CAB" w14:paraId="19745C66" w14:textId="77777777" w:rsidTr="00422971">
        <w:tc>
          <w:tcPr>
            <w:tcW w:w="1980" w:type="dxa"/>
            <w:shd w:val="clear" w:color="auto" w:fill="FFFFFF" w:themeFill="background1"/>
          </w:tcPr>
          <w:p w14:paraId="19745C48" w14:textId="77777777" w:rsidR="001333B6" w:rsidRPr="001333B6" w:rsidRDefault="001333B6" w:rsidP="00217CAB">
            <w:pPr>
              <w:shd w:val="clear" w:color="auto" w:fill="FFFFFF" w:themeFill="background1"/>
              <w:spacing w:after="135" w:line="315" w:lineRule="atLeast"/>
              <w:textAlignment w:val="baseline"/>
              <w:rPr>
                <w:rFonts w:eastAsia="Times New Roman" w:cstheme="minorHAnsi"/>
                <w:b/>
                <w:bCs/>
                <w:sz w:val="24"/>
                <w:szCs w:val="24"/>
                <w:lang w:eastAsia="en-GB"/>
              </w:rPr>
            </w:pPr>
            <w:r w:rsidRPr="001333B6">
              <w:rPr>
                <w:rFonts w:eastAsia="Times New Roman" w:cstheme="minorHAnsi"/>
                <w:b/>
                <w:sz w:val="24"/>
                <w:szCs w:val="24"/>
                <w:lang w:eastAsia="en-GB"/>
              </w:rPr>
              <w:t>Access to the curriculum for all children</w:t>
            </w:r>
            <w:r w:rsidR="009B6D56">
              <w:rPr>
                <w:rFonts w:eastAsia="Times New Roman" w:cstheme="minorHAnsi"/>
                <w:b/>
                <w:sz w:val="24"/>
                <w:szCs w:val="24"/>
                <w:lang w:eastAsia="en-GB"/>
              </w:rPr>
              <w:t>.</w:t>
            </w:r>
          </w:p>
        </w:tc>
        <w:tc>
          <w:tcPr>
            <w:tcW w:w="1984" w:type="dxa"/>
            <w:shd w:val="clear" w:color="auto" w:fill="FFFFFF" w:themeFill="background1"/>
          </w:tcPr>
          <w:p w14:paraId="19745C49" w14:textId="77777777" w:rsidR="001333B6" w:rsidRPr="009B6D56" w:rsidRDefault="009B6D56" w:rsidP="00217CAB">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All children have access to the EYFS or National Curriculum. Children with additional needs including disabilities have additional support personalised to their needs, including the use of additional staff, interventions, resources, differentiated tasks and personalised targets linked to external professional advice. Half termly reviews occur to review the progress an</w:t>
            </w:r>
            <w:r>
              <w:rPr>
                <w:rFonts w:eastAsia="Times New Roman" w:cstheme="minorHAnsi"/>
                <w:bCs/>
                <w:sz w:val="24"/>
                <w:szCs w:val="24"/>
                <w:lang w:eastAsia="en-GB"/>
              </w:rPr>
              <w:t xml:space="preserve">d </w:t>
            </w:r>
            <w:r>
              <w:rPr>
                <w:rFonts w:eastAsia="Times New Roman" w:cstheme="minorHAnsi"/>
                <w:bCs/>
                <w:sz w:val="24"/>
                <w:szCs w:val="24"/>
                <w:lang w:eastAsia="en-GB"/>
              </w:rPr>
              <w:lastRenderedPageBreak/>
              <w:t>support given to each child.</w:t>
            </w:r>
          </w:p>
        </w:tc>
        <w:tc>
          <w:tcPr>
            <w:tcW w:w="2209" w:type="dxa"/>
            <w:shd w:val="clear" w:color="auto" w:fill="FFFFFF" w:themeFill="background1"/>
            <w:tcMar>
              <w:top w:w="150" w:type="dxa"/>
              <w:left w:w="150" w:type="dxa"/>
              <w:bottom w:w="135" w:type="dxa"/>
              <w:right w:w="150" w:type="dxa"/>
            </w:tcMar>
          </w:tcPr>
          <w:p w14:paraId="19745C4A" w14:textId="77777777" w:rsidR="001333B6" w:rsidRPr="009B6D56" w:rsidRDefault="009B6D56" w:rsidP="00217CAB">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lastRenderedPageBreak/>
              <w:t>Additional resources available for children within the classrooms including visual supports, fine and gross motor skill resources, written material to be available in different sizes if appropriate.</w:t>
            </w:r>
          </w:p>
        </w:tc>
        <w:tc>
          <w:tcPr>
            <w:tcW w:w="3461" w:type="dxa"/>
            <w:shd w:val="clear" w:color="auto" w:fill="FFFFFF" w:themeFill="background1"/>
            <w:tcMar>
              <w:top w:w="150" w:type="dxa"/>
              <w:left w:w="150" w:type="dxa"/>
              <w:bottom w:w="135" w:type="dxa"/>
              <w:right w:w="150" w:type="dxa"/>
            </w:tcMar>
          </w:tcPr>
          <w:p w14:paraId="19745C4B" w14:textId="77777777" w:rsidR="009B6D56" w:rsidRPr="009B6D56" w:rsidRDefault="009B6D56" w:rsidP="009B6D56">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 xml:space="preserve">Review of resources in school and purchase further resources as needed. </w:t>
            </w:r>
          </w:p>
          <w:p w14:paraId="19745C4C" w14:textId="77777777" w:rsidR="009B6D56" w:rsidRPr="009B6D56" w:rsidRDefault="009B6D56" w:rsidP="009B6D56">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 xml:space="preserve"> </w:t>
            </w:r>
          </w:p>
          <w:p w14:paraId="19745C4D" w14:textId="77777777" w:rsidR="009B6D56" w:rsidRPr="009B6D56" w:rsidRDefault="009B6D56" w:rsidP="009B6D56">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 xml:space="preserve">Visual resource bank made on shared computer drive for all teachers to access. </w:t>
            </w:r>
          </w:p>
          <w:p w14:paraId="19745C4E" w14:textId="77777777" w:rsidR="009B6D56" w:rsidRPr="009B6D56" w:rsidRDefault="009B6D56" w:rsidP="009B6D56">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 xml:space="preserve"> </w:t>
            </w:r>
          </w:p>
          <w:p w14:paraId="19745C4F" w14:textId="77777777" w:rsidR="009B6D56" w:rsidRPr="009B6D56" w:rsidRDefault="009B6D56" w:rsidP="009B6D56">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 xml:space="preserve">Teachers to consider the impact of colour and font when using presentations. </w:t>
            </w:r>
          </w:p>
          <w:p w14:paraId="19745C50" w14:textId="77777777" w:rsidR="009B6D56" w:rsidRPr="009B6D56" w:rsidRDefault="009B6D56" w:rsidP="009B6D56">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 xml:space="preserve"> </w:t>
            </w:r>
          </w:p>
          <w:p w14:paraId="19745C51" w14:textId="77777777" w:rsidR="00422971" w:rsidRDefault="009B6D56" w:rsidP="00422971">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To consider access to PE lessons.</w:t>
            </w:r>
          </w:p>
          <w:p w14:paraId="19745C52" w14:textId="77777777" w:rsidR="00422971" w:rsidRPr="00422971" w:rsidRDefault="00422971" w:rsidP="00422971">
            <w:pPr>
              <w:shd w:val="clear" w:color="auto" w:fill="FFFFFF" w:themeFill="background1"/>
              <w:spacing w:after="135" w:line="315" w:lineRule="atLeast"/>
              <w:textAlignment w:val="baseline"/>
              <w:rPr>
                <w:rFonts w:eastAsia="Times New Roman" w:cstheme="minorHAnsi"/>
                <w:bCs/>
                <w:sz w:val="24"/>
                <w:szCs w:val="24"/>
                <w:lang w:eastAsia="en-GB"/>
              </w:rPr>
            </w:pPr>
            <w:r>
              <w:rPr>
                <w:rFonts w:eastAsia="Times New Roman" w:cstheme="minorHAnsi"/>
                <w:sz w:val="24"/>
                <w:szCs w:val="24"/>
                <w:lang w:eastAsia="en-GB"/>
              </w:rPr>
              <w:t>To risk assess and plan for e</w:t>
            </w:r>
            <w:r w:rsidRPr="0046360A">
              <w:rPr>
                <w:rFonts w:eastAsia="Times New Roman" w:cstheme="minorHAnsi"/>
                <w:sz w:val="24"/>
                <w:szCs w:val="24"/>
                <w:lang w:eastAsia="en-GB"/>
              </w:rPr>
              <w:t>ducational trips and visits</w:t>
            </w:r>
            <w:r>
              <w:rPr>
                <w:rFonts w:eastAsia="Times New Roman" w:cstheme="minorHAnsi"/>
                <w:sz w:val="24"/>
                <w:szCs w:val="24"/>
                <w:lang w:eastAsia="en-GB"/>
              </w:rPr>
              <w:t xml:space="preserve"> to ensure full engagement and inclusion for any person with a disability.</w:t>
            </w:r>
          </w:p>
          <w:p w14:paraId="19745C53" w14:textId="77777777" w:rsidR="00422971" w:rsidRPr="0046360A" w:rsidRDefault="00422971" w:rsidP="00422971">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lastRenderedPageBreak/>
              <w:t xml:space="preserve">To provide </w:t>
            </w:r>
            <w:r w:rsidRPr="0046360A">
              <w:rPr>
                <w:rFonts w:eastAsia="Times New Roman" w:cstheme="minorHAnsi"/>
                <w:sz w:val="24"/>
                <w:szCs w:val="24"/>
                <w:lang w:eastAsia="en-GB"/>
              </w:rPr>
              <w:t>Specialist teacher support; CPD for staff and</w:t>
            </w:r>
            <w:r>
              <w:rPr>
                <w:rFonts w:eastAsia="Times New Roman" w:cstheme="minorHAnsi"/>
                <w:sz w:val="24"/>
                <w:szCs w:val="24"/>
                <w:lang w:eastAsia="en-GB"/>
              </w:rPr>
              <w:t xml:space="preserve"> Specialist Support Staff support in response to any identified need.</w:t>
            </w:r>
          </w:p>
          <w:p w14:paraId="19745C54" w14:textId="77777777" w:rsidR="00422971" w:rsidRPr="0046360A" w:rsidRDefault="00422971" w:rsidP="00422971">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 xml:space="preserve">To provide a </w:t>
            </w:r>
            <w:r w:rsidRPr="0046360A">
              <w:rPr>
                <w:rFonts w:eastAsia="Times New Roman" w:cstheme="minorHAnsi"/>
                <w:sz w:val="24"/>
                <w:szCs w:val="24"/>
                <w:lang w:eastAsia="en-GB"/>
              </w:rPr>
              <w:t xml:space="preserve">differentiated curriculum with </w:t>
            </w:r>
            <w:r>
              <w:rPr>
                <w:rFonts w:eastAsia="Times New Roman" w:cstheme="minorHAnsi"/>
                <w:sz w:val="24"/>
                <w:szCs w:val="24"/>
                <w:lang w:eastAsia="en-GB"/>
              </w:rPr>
              <w:t>appropriate challenge.</w:t>
            </w:r>
          </w:p>
          <w:p w14:paraId="19745C55" w14:textId="77777777" w:rsidR="00422971" w:rsidRDefault="00422971" w:rsidP="00422971">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 xml:space="preserve">To ensure assessment of learning is correctly and properly undertaken </w:t>
            </w:r>
          </w:p>
          <w:p w14:paraId="19745C56" w14:textId="77777777" w:rsidR="00422971" w:rsidRPr="0046360A" w:rsidRDefault="00422971" w:rsidP="00422971">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To make full use of and improve upon Computing accessibility and equipment to support children (and adults providing for them).</w:t>
            </w:r>
          </w:p>
          <w:p w14:paraId="19745C57" w14:textId="77777777" w:rsidR="00422971" w:rsidRDefault="00422971" w:rsidP="00422971">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To evaluate immediate needs not being met and to predict future needs now</w:t>
            </w:r>
            <w:r w:rsidR="00A06DDB">
              <w:rPr>
                <w:rFonts w:eastAsia="Times New Roman" w:cstheme="minorHAnsi"/>
                <w:sz w:val="24"/>
                <w:szCs w:val="24"/>
                <w:lang w:eastAsia="en-GB"/>
              </w:rPr>
              <w:t>.</w:t>
            </w:r>
          </w:p>
          <w:p w14:paraId="19745C58" w14:textId="77777777" w:rsidR="00A06DDB" w:rsidRDefault="00A06DDB" w:rsidP="00422971">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 xml:space="preserve">Working towards becoming a Dyslexia Friendly School. </w:t>
            </w:r>
          </w:p>
          <w:p w14:paraId="19745C59" w14:textId="77777777" w:rsidR="00A06DDB" w:rsidRDefault="00A06DDB" w:rsidP="00422971">
            <w:pPr>
              <w:shd w:val="clear" w:color="auto" w:fill="FFFFFF" w:themeFill="background1"/>
              <w:spacing w:after="135" w:line="315" w:lineRule="atLeast"/>
              <w:textAlignment w:val="baseline"/>
              <w:rPr>
                <w:rFonts w:eastAsia="Times New Roman" w:cstheme="minorHAnsi"/>
                <w:bCs/>
                <w:sz w:val="24"/>
                <w:szCs w:val="24"/>
                <w:lang w:eastAsia="en-GB"/>
              </w:rPr>
            </w:pPr>
            <w:r>
              <w:rPr>
                <w:rFonts w:eastAsia="Times New Roman" w:cstheme="minorHAnsi"/>
                <w:sz w:val="24"/>
                <w:szCs w:val="24"/>
                <w:lang w:eastAsia="en-GB"/>
              </w:rPr>
              <w:t xml:space="preserve">Use of cream coloured paper and coloured overlays </w:t>
            </w:r>
          </w:p>
          <w:p w14:paraId="19745C5A" w14:textId="77777777" w:rsidR="00422971" w:rsidRPr="0046360A" w:rsidRDefault="00422971" w:rsidP="009B6D56">
            <w:pPr>
              <w:shd w:val="clear" w:color="auto" w:fill="FFFFFF" w:themeFill="background1"/>
              <w:spacing w:after="135" w:line="315" w:lineRule="atLeast"/>
              <w:textAlignment w:val="baseline"/>
              <w:rPr>
                <w:rFonts w:eastAsia="Times New Roman" w:cstheme="minorHAnsi"/>
                <w:b/>
                <w:bCs/>
                <w:sz w:val="24"/>
                <w:szCs w:val="24"/>
                <w:lang w:eastAsia="en-GB"/>
              </w:rPr>
            </w:pPr>
          </w:p>
        </w:tc>
        <w:tc>
          <w:tcPr>
            <w:tcW w:w="1418" w:type="dxa"/>
            <w:shd w:val="clear" w:color="auto" w:fill="FFFFFF" w:themeFill="background1"/>
            <w:tcMar>
              <w:top w:w="150" w:type="dxa"/>
              <w:left w:w="150" w:type="dxa"/>
              <w:bottom w:w="135" w:type="dxa"/>
              <w:right w:w="150" w:type="dxa"/>
            </w:tcMar>
          </w:tcPr>
          <w:p w14:paraId="19745C5B" w14:textId="77777777" w:rsidR="001333B6" w:rsidRPr="009B6D56" w:rsidRDefault="009B6D56" w:rsidP="00217CAB">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lastRenderedPageBreak/>
              <w:t>Ongoing</w:t>
            </w:r>
          </w:p>
        </w:tc>
        <w:tc>
          <w:tcPr>
            <w:tcW w:w="1649" w:type="dxa"/>
            <w:shd w:val="clear" w:color="auto" w:fill="FFFFFF" w:themeFill="background1"/>
            <w:tcMar>
              <w:top w:w="150" w:type="dxa"/>
              <w:left w:w="150" w:type="dxa"/>
              <w:bottom w:w="135" w:type="dxa"/>
              <w:right w:w="150" w:type="dxa"/>
            </w:tcMar>
          </w:tcPr>
          <w:p w14:paraId="19745C5C" w14:textId="77777777" w:rsidR="001333B6" w:rsidRDefault="009B6D56" w:rsidP="00217CAB">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SENCO</w:t>
            </w:r>
          </w:p>
          <w:p w14:paraId="19745C5D" w14:textId="77777777" w:rsidR="009B6D56" w:rsidRDefault="009B6D56" w:rsidP="00217CAB">
            <w:pPr>
              <w:shd w:val="clear" w:color="auto" w:fill="FFFFFF" w:themeFill="background1"/>
              <w:spacing w:after="135" w:line="315" w:lineRule="atLeast"/>
              <w:textAlignment w:val="baseline"/>
              <w:rPr>
                <w:rFonts w:eastAsia="Times New Roman" w:cstheme="minorHAnsi"/>
                <w:bCs/>
                <w:sz w:val="24"/>
                <w:szCs w:val="24"/>
                <w:lang w:eastAsia="en-GB"/>
              </w:rPr>
            </w:pPr>
          </w:p>
          <w:p w14:paraId="19745C5E" w14:textId="77777777" w:rsidR="009B6D56" w:rsidRDefault="009B6D56" w:rsidP="00217CAB">
            <w:pPr>
              <w:shd w:val="clear" w:color="auto" w:fill="FFFFFF" w:themeFill="background1"/>
              <w:spacing w:after="135" w:line="315" w:lineRule="atLeast"/>
              <w:textAlignment w:val="baseline"/>
              <w:rPr>
                <w:rFonts w:eastAsia="Times New Roman" w:cstheme="minorHAnsi"/>
                <w:bCs/>
                <w:sz w:val="24"/>
                <w:szCs w:val="24"/>
                <w:lang w:eastAsia="en-GB"/>
              </w:rPr>
            </w:pPr>
            <w:r>
              <w:rPr>
                <w:rFonts w:eastAsia="Times New Roman" w:cstheme="minorHAnsi"/>
                <w:bCs/>
                <w:sz w:val="24"/>
                <w:szCs w:val="24"/>
                <w:lang w:eastAsia="en-GB"/>
              </w:rPr>
              <w:t>SLT</w:t>
            </w:r>
          </w:p>
          <w:p w14:paraId="19745C5F" w14:textId="77777777" w:rsidR="009B6D56" w:rsidRPr="009B6D56" w:rsidRDefault="009B6D56" w:rsidP="00217CAB">
            <w:pPr>
              <w:shd w:val="clear" w:color="auto" w:fill="FFFFFF" w:themeFill="background1"/>
              <w:spacing w:after="135" w:line="315" w:lineRule="atLeast"/>
              <w:textAlignment w:val="baseline"/>
              <w:rPr>
                <w:rFonts w:eastAsia="Times New Roman" w:cstheme="minorHAnsi"/>
                <w:bCs/>
                <w:sz w:val="24"/>
                <w:szCs w:val="24"/>
                <w:lang w:eastAsia="en-GB"/>
              </w:rPr>
            </w:pPr>
          </w:p>
          <w:p w14:paraId="19745C60" w14:textId="77777777" w:rsidR="009B6D56" w:rsidRDefault="009B6D56" w:rsidP="00217CAB">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Class teachers</w:t>
            </w:r>
          </w:p>
          <w:p w14:paraId="19745C61" w14:textId="77777777" w:rsidR="009B6D56" w:rsidRPr="009B6D56" w:rsidRDefault="009B6D56" w:rsidP="00217CAB">
            <w:pPr>
              <w:shd w:val="clear" w:color="auto" w:fill="FFFFFF" w:themeFill="background1"/>
              <w:spacing w:after="135" w:line="315" w:lineRule="atLeast"/>
              <w:textAlignment w:val="baseline"/>
              <w:rPr>
                <w:rFonts w:eastAsia="Times New Roman" w:cstheme="minorHAnsi"/>
                <w:bCs/>
                <w:sz w:val="24"/>
                <w:szCs w:val="24"/>
                <w:lang w:eastAsia="en-GB"/>
              </w:rPr>
            </w:pPr>
          </w:p>
          <w:p w14:paraId="19745C62" w14:textId="77777777" w:rsidR="009B6D56" w:rsidRPr="0046360A" w:rsidRDefault="009B6D56" w:rsidP="00217CAB">
            <w:pPr>
              <w:shd w:val="clear" w:color="auto" w:fill="FFFFFF" w:themeFill="background1"/>
              <w:spacing w:after="135" w:line="315" w:lineRule="atLeast"/>
              <w:textAlignment w:val="baseline"/>
              <w:rPr>
                <w:rFonts w:eastAsia="Times New Roman" w:cstheme="minorHAnsi"/>
                <w:b/>
                <w:bCs/>
                <w:sz w:val="24"/>
                <w:szCs w:val="24"/>
                <w:lang w:eastAsia="en-GB"/>
              </w:rPr>
            </w:pPr>
            <w:r w:rsidRPr="009B6D56">
              <w:rPr>
                <w:rFonts w:eastAsia="Times New Roman" w:cstheme="minorHAnsi"/>
                <w:bCs/>
                <w:sz w:val="24"/>
                <w:szCs w:val="24"/>
                <w:lang w:eastAsia="en-GB"/>
              </w:rPr>
              <w:t>Teaching Assistants</w:t>
            </w:r>
          </w:p>
        </w:tc>
        <w:tc>
          <w:tcPr>
            <w:tcW w:w="2687" w:type="dxa"/>
            <w:shd w:val="clear" w:color="auto" w:fill="FFFFFF" w:themeFill="background1"/>
            <w:tcMar>
              <w:top w:w="150" w:type="dxa"/>
              <w:left w:w="150" w:type="dxa"/>
              <w:bottom w:w="135" w:type="dxa"/>
              <w:right w:w="150" w:type="dxa"/>
            </w:tcMar>
          </w:tcPr>
          <w:p w14:paraId="19745C63" w14:textId="77777777" w:rsidR="009B6D56" w:rsidRPr="009B6D56" w:rsidRDefault="009B6D56" w:rsidP="009B6D56">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 xml:space="preserve">Children have access to appropriate resources as needed. </w:t>
            </w:r>
          </w:p>
          <w:p w14:paraId="19745C64" w14:textId="77777777" w:rsidR="009B6D56" w:rsidRPr="009B6D56" w:rsidRDefault="009B6D56" w:rsidP="009B6D56">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 xml:space="preserve"> </w:t>
            </w:r>
          </w:p>
          <w:p w14:paraId="19745C65" w14:textId="77777777" w:rsidR="001333B6" w:rsidRPr="0046360A" w:rsidRDefault="009B6D56" w:rsidP="009B6D56">
            <w:pPr>
              <w:shd w:val="clear" w:color="auto" w:fill="FFFFFF" w:themeFill="background1"/>
              <w:spacing w:after="135" w:line="315" w:lineRule="atLeast"/>
              <w:textAlignment w:val="baseline"/>
              <w:rPr>
                <w:rFonts w:eastAsia="Times New Roman" w:cstheme="minorHAnsi"/>
                <w:b/>
                <w:bCs/>
                <w:sz w:val="24"/>
                <w:szCs w:val="24"/>
                <w:lang w:eastAsia="en-GB"/>
              </w:rPr>
            </w:pPr>
            <w:r w:rsidRPr="009B6D56">
              <w:rPr>
                <w:rFonts w:eastAsia="Times New Roman" w:cstheme="minorHAnsi"/>
                <w:bCs/>
                <w:sz w:val="24"/>
                <w:szCs w:val="24"/>
                <w:lang w:eastAsia="en-GB"/>
              </w:rPr>
              <w:t>Teachers have access to a visual support resource bank that is regularly updated. Use of communication through print package.</w:t>
            </w:r>
          </w:p>
        </w:tc>
      </w:tr>
      <w:tr w:rsidR="00422971" w:rsidRPr="00217CAB" w14:paraId="19745C6F" w14:textId="77777777" w:rsidTr="00422971">
        <w:trPr>
          <w:trHeight w:val="2004"/>
        </w:trPr>
        <w:tc>
          <w:tcPr>
            <w:tcW w:w="1980" w:type="dxa"/>
            <w:shd w:val="clear" w:color="auto" w:fill="FFFFFF" w:themeFill="background1"/>
          </w:tcPr>
          <w:p w14:paraId="19745C67" w14:textId="77777777" w:rsidR="009B6D56" w:rsidRPr="001333B6" w:rsidRDefault="009B6D56" w:rsidP="00217CAB">
            <w:pPr>
              <w:shd w:val="clear" w:color="auto" w:fill="FFFFFF" w:themeFill="background1"/>
              <w:spacing w:after="135" w:line="315" w:lineRule="atLeast"/>
              <w:textAlignment w:val="baseline"/>
              <w:rPr>
                <w:rFonts w:eastAsia="Times New Roman" w:cstheme="minorHAnsi"/>
                <w:b/>
                <w:sz w:val="24"/>
                <w:szCs w:val="24"/>
                <w:lang w:eastAsia="en-GB"/>
              </w:rPr>
            </w:pPr>
            <w:r w:rsidRPr="009B6D56">
              <w:rPr>
                <w:rFonts w:eastAsia="Times New Roman" w:cstheme="minorHAnsi"/>
                <w:b/>
                <w:sz w:val="24"/>
                <w:szCs w:val="24"/>
                <w:lang w:eastAsia="en-GB"/>
              </w:rPr>
              <w:lastRenderedPageBreak/>
              <w:t xml:space="preserve">Children with disabilities to be able to access </w:t>
            </w:r>
            <w:r w:rsidR="00422971">
              <w:rPr>
                <w:rFonts w:eastAsia="Times New Roman" w:cstheme="minorHAnsi"/>
                <w:b/>
                <w:sz w:val="24"/>
                <w:szCs w:val="24"/>
                <w:lang w:eastAsia="en-GB"/>
              </w:rPr>
              <w:t xml:space="preserve">extra </w:t>
            </w:r>
            <w:r w:rsidRPr="009B6D56">
              <w:rPr>
                <w:rFonts w:eastAsia="Times New Roman" w:cstheme="minorHAnsi"/>
                <w:b/>
                <w:sz w:val="24"/>
                <w:szCs w:val="24"/>
                <w:lang w:eastAsia="en-GB"/>
              </w:rPr>
              <w:t>curriculum activities.</w:t>
            </w:r>
          </w:p>
        </w:tc>
        <w:tc>
          <w:tcPr>
            <w:tcW w:w="1984" w:type="dxa"/>
            <w:shd w:val="clear" w:color="auto" w:fill="FFFFFF" w:themeFill="background1"/>
          </w:tcPr>
          <w:p w14:paraId="19745C68" w14:textId="77777777" w:rsidR="009B6D56" w:rsidRPr="009B6D56" w:rsidRDefault="009B6D56" w:rsidP="00217CAB">
            <w:pPr>
              <w:shd w:val="clear" w:color="auto" w:fill="FFFFFF" w:themeFill="background1"/>
              <w:spacing w:after="135" w:line="315" w:lineRule="atLeast"/>
              <w:textAlignment w:val="baseline"/>
              <w:rPr>
                <w:rFonts w:eastAsia="Times New Roman" w:cstheme="minorHAnsi"/>
                <w:bCs/>
                <w:sz w:val="24"/>
                <w:szCs w:val="24"/>
                <w:lang w:eastAsia="en-GB"/>
              </w:rPr>
            </w:pPr>
            <w:r>
              <w:rPr>
                <w:rFonts w:eastAsia="Times New Roman" w:cstheme="minorHAnsi"/>
                <w:bCs/>
                <w:sz w:val="24"/>
                <w:szCs w:val="24"/>
                <w:lang w:eastAsia="en-GB"/>
              </w:rPr>
              <w:t>A range of lu</w:t>
            </w:r>
            <w:r w:rsidRPr="009B6D56">
              <w:rPr>
                <w:rFonts w:eastAsia="Times New Roman" w:cstheme="minorHAnsi"/>
                <w:bCs/>
                <w:sz w:val="24"/>
                <w:szCs w:val="24"/>
                <w:lang w:eastAsia="en-GB"/>
              </w:rPr>
              <w:t xml:space="preserve">nchtime and after school clubs are available. Some of these are run free of charge by teachers and other activities are run by external providers. Some in house clubs include activities that are arranged by invite only </w:t>
            </w:r>
            <w:proofErr w:type="spellStart"/>
            <w:r w:rsidRPr="009B6D56">
              <w:rPr>
                <w:rFonts w:eastAsia="Times New Roman" w:cstheme="minorHAnsi"/>
                <w:bCs/>
                <w:sz w:val="24"/>
                <w:szCs w:val="24"/>
                <w:lang w:eastAsia="en-GB"/>
              </w:rPr>
              <w:t>e.g</w:t>
            </w:r>
            <w:proofErr w:type="spellEnd"/>
            <w:r w:rsidRPr="009B6D56">
              <w:rPr>
                <w:rFonts w:eastAsia="Times New Roman" w:cstheme="minorHAnsi"/>
                <w:bCs/>
                <w:sz w:val="24"/>
                <w:szCs w:val="24"/>
                <w:lang w:eastAsia="en-GB"/>
              </w:rPr>
              <w:t xml:space="preserve"> homework club or can be arranged to invite id</w:t>
            </w:r>
            <w:r>
              <w:rPr>
                <w:rFonts w:eastAsia="Times New Roman" w:cstheme="minorHAnsi"/>
                <w:bCs/>
                <w:sz w:val="24"/>
                <w:szCs w:val="24"/>
                <w:lang w:eastAsia="en-GB"/>
              </w:rPr>
              <w:t xml:space="preserve">entified children e.g. art club, </w:t>
            </w:r>
            <w:proofErr w:type="spellStart"/>
            <w:r>
              <w:rPr>
                <w:rFonts w:eastAsia="Times New Roman" w:cstheme="minorHAnsi"/>
                <w:bCs/>
                <w:sz w:val="24"/>
                <w:szCs w:val="24"/>
                <w:lang w:eastAsia="en-GB"/>
              </w:rPr>
              <w:t>lego</w:t>
            </w:r>
            <w:proofErr w:type="spellEnd"/>
            <w:r>
              <w:rPr>
                <w:rFonts w:eastAsia="Times New Roman" w:cstheme="minorHAnsi"/>
                <w:bCs/>
                <w:sz w:val="24"/>
                <w:szCs w:val="24"/>
                <w:lang w:eastAsia="en-GB"/>
              </w:rPr>
              <w:t xml:space="preserve"> therapy, COJO. </w:t>
            </w:r>
          </w:p>
        </w:tc>
        <w:tc>
          <w:tcPr>
            <w:tcW w:w="2209" w:type="dxa"/>
            <w:shd w:val="clear" w:color="auto" w:fill="FFFFFF" w:themeFill="background1"/>
            <w:tcMar>
              <w:top w:w="150" w:type="dxa"/>
              <w:left w:w="150" w:type="dxa"/>
              <w:bottom w:w="135" w:type="dxa"/>
              <w:right w:w="150" w:type="dxa"/>
            </w:tcMar>
          </w:tcPr>
          <w:p w14:paraId="19745C69" w14:textId="77777777" w:rsidR="009B6D56" w:rsidRPr="009B6D56" w:rsidRDefault="009B6D56" w:rsidP="00217CAB">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Children with additional needs have access to a range of extra curriculum activities.</w:t>
            </w:r>
          </w:p>
        </w:tc>
        <w:tc>
          <w:tcPr>
            <w:tcW w:w="3461" w:type="dxa"/>
            <w:shd w:val="clear" w:color="auto" w:fill="FFFFFF" w:themeFill="background1"/>
            <w:tcMar>
              <w:top w:w="150" w:type="dxa"/>
              <w:left w:w="150" w:type="dxa"/>
              <w:bottom w:w="135" w:type="dxa"/>
              <w:right w:w="150" w:type="dxa"/>
            </w:tcMar>
          </w:tcPr>
          <w:p w14:paraId="19745C6A" w14:textId="77777777" w:rsidR="009B6D56" w:rsidRPr="009B6D56" w:rsidRDefault="009B6D56" w:rsidP="009B6D56">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A review to be completed of the access of clubs by children with additional needs, including the support that can be given by external club providers.</w:t>
            </w:r>
          </w:p>
        </w:tc>
        <w:tc>
          <w:tcPr>
            <w:tcW w:w="1418" w:type="dxa"/>
            <w:shd w:val="clear" w:color="auto" w:fill="FFFFFF" w:themeFill="background1"/>
            <w:tcMar>
              <w:top w:w="150" w:type="dxa"/>
              <w:left w:w="150" w:type="dxa"/>
              <w:bottom w:w="135" w:type="dxa"/>
              <w:right w:w="150" w:type="dxa"/>
            </w:tcMar>
          </w:tcPr>
          <w:p w14:paraId="19745C6B" w14:textId="77777777" w:rsidR="009B6D56" w:rsidRPr="009B6D56" w:rsidRDefault="009B6D56" w:rsidP="00217CAB">
            <w:pPr>
              <w:shd w:val="clear" w:color="auto" w:fill="FFFFFF" w:themeFill="background1"/>
              <w:spacing w:after="135" w:line="315" w:lineRule="atLeast"/>
              <w:textAlignment w:val="baseline"/>
              <w:rPr>
                <w:rFonts w:eastAsia="Times New Roman" w:cstheme="minorHAnsi"/>
                <w:bCs/>
                <w:sz w:val="24"/>
                <w:szCs w:val="24"/>
                <w:lang w:eastAsia="en-GB"/>
              </w:rPr>
            </w:pPr>
            <w:r>
              <w:rPr>
                <w:rFonts w:eastAsia="Times New Roman" w:cstheme="minorHAnsi"/>
                <w:bCs/>
                <w:sz w:val="24"/>
                <w:szCs w:val="24"/>
                <w:lang w:eastAsia="en-GB"/>
              </w:rPr>
              <w:t>Ongoing</w:t>
            </w:r>
          </w:p>
        </w:tc>
        <w:tc>
          <w:tcPr>
            <w:tcW w:w="1649" w:type="dxa"/>
            <w:shd w:val="clear" w:color="auto" w:fill="FFFFFF" w:themeFill="background1"/>
            <w:tcMar>
              <w:top w:w="150" w:type="dxa"/>
              <w:left w:w="150" w:type="dxa"/>
              <w:bottom w:w="135" w:type="dxa"/>
              <w:right w:w="150" w:type="dxa"/>
            </w:tcMar>
          </w:tcPr>
          <w:p w14:paraId="19745C6C" w14:textId="77777777" w:rsidR="009B6D56" w:rsidRPr="009B6D56" w:rsidRDefault="009B6D56" w:rsidP="009B6D56">
            <w:pPr>
              <w:shd w:val="clear" w:color="auto" w:fill="FFFFFF" w:themeFill="background1"/>
              <w:spacing w:after="135" w:line="315" w:lineRule="atLeast"/>
              <w:textAlignment w:val="baseline"/>
              <w:rPr>
                <w:rFonts w:eastAsia="Times New Roman" w:cstheme="minorHAnsi"/>
                <w:bCs/>
                <w:sz w:val="24"/>
                <w:szCs w:val="24"/>
                <w:lang w:eastAsia="en-GB"/>
              </w:rPr>
            </w:pPr>
            <w:r>
              <w:rPr>
                <w:rFonts w:eastAsia="Times New Roman" w:cstheme="minorHAnsi"/>
                <w:bCs/>
                <w:sz w:val="24"/>
                <w:szCs w:val="24"/>
                <w:lang w:eastAsia="en-GB"/>
              </w:rPr>
              <w:t>SENCO</w:t>
            </w:r>
            <w:r w:rsidR="00422971">
              <w:rPr>
                <w:rFonts w:eastAsia="Times New Roman" w:cstheme="minorHAnsi"/>
                <w:bCs/>
                <w:sz w:val="24"/>
                <w:szCs w:val="24"/>
                <w:lang w:eastAsia="en-GB"/>
              </w:rPr>
              <w:t xml:space="preserve"> </w:t>
            </w:r>
          </w:p>
          <w:p w14:paraId="19745C6D" w14:textId="77777777" w:rsidR="009B6D56" w:rsidRPr="009B6D56" w:rsidRDefault="009B6D56" w:rsidP="009B6D56">
            <w:pPr>
              <w:shd w:val="clear" w:color="auto" w:fill="FFFFFF" w:themeFill="background1"/>
              <w:spacing w:after="135" w:line="315" w:lineRule="atLeast"/>
              <w:textAlignment w:val="baseline"/>
              <w:rPr>
                <w:rFonts w:eastAsia="Times New Roman" w:cstheme="minorHAnsi"/>
                <w:bCs/>
                <w:sz w:val="24"/>
                <w:szCs w:val="24"/>
                <w:lang w:eastAsia="en-GB"/>
              </w:rPr>
            </w:pPr>
            <w:r w:rsidRPr="009B6D56">
              <w:rPr>
                <w:rFonts w:eastAsia="Times New Roman" w:cstheme="minorHAnsi"/>
                <w:bCs/>
                <w:sz w:val="24"/>
                <w:szCs w:val="24"/>
                <w:lang w:eastAsia="en-GB"/>
              </w:rPr>
              <w:t>All Class teachers and club providers.</w:t>
            </w:r>
          </w:p>
        </w:tc>
        <w:tc>
          <w:tcPr>
            <w:tcW w:w="2687" w:type="dxa"/>
            <w:shd w:val="clear" w:color="auto" w:fill="FFFFFF" w:themeFill="background1"/>
            <w:tcMar>
              <w:top w:w="150" w:type="dxa"/>
              <w:left w:w="150" w:type="dxa"/>
              <w:bottom w:w="135" w:type="dxa"/>
              <w:right w:w="150" w:type="dxa"/>
            </w:tcMar>
          </w:tcPr>
          <w:p w14:paraId="19745C6E" w14:textId="77777777" w:rsidR="009B6D56" w:rsidRPr="009B6D56" w:rsidRDefault="009B6D56" w:rsidP="009B6D56">
            <w:pPr>
              <w:shd w:val="clear" w:color="auto" w:fill="FFFFFF" w:themeFill="background1"/>
              <w:spacing w:after="135" w:line="315" w:lineRule="atLeast"/>
              <w:textAlignment w:val="baseline"/>
              <w:rPr>
                <w:rFonts w:eastAsia="Times New Roman" w:cstheme="minorHAnsi"/>
                <w:bCs/>
                <w:sz w:val="24"/>
                <w:szCs w:val="24"/>
                <w:lang w:eastAsia="en-GB"/>
              </w:rPr>
            </w:pPr>
            <w:r>
              <w:rPr>
                <w:rFonts w:eastAsia="Times New Roman" w:cstheme="minorHAnsi"/>
                <w:bCs/>
                <w:sz w:val="24"/>
                <w:szCs w:val="24"/>
                <w:lang w:eastAsia="en-GB"/>
              </w:rPr>
              <w:t xml:space="preserve">All children </w:t>
            </w:r>
            <w:r w:rsidRPr="009B6D56">
              <w:rPr>
                <w:rFonts w:eastAsia="Times New Roman" w:cstheme="minorHAnsi"/>
                <w:bCs/>
                <w:sz w:val="24"/>
                <w:szCs w:val="24"/>
                <w:lang w:eastAsia="en-GB"/>
              </w:rPr>
              <w:t>with additional needs are accessing extra curriculum clubs effectively.</w:t>
            </w:r>
          </w:p>
        </w:tc>
      </w:tr>
      <w:tr w:rsidR="00422971" w:rsidRPr="00217CAB" w14:paraId="19745C7B" w14:textId="77777777" w:rsidTr="00422971">
        <w:trPr>
          <w:trHeight w:val="1198"/>
        </w:trPr>
        <w:tc>
          <w:tcPr>
            <w:tcW w:w="1980" w:type="dxa"/>
            <w:shd w:val="clear" w:color="auto" w:fill="FFFFFF" w:themeFill="background1"/>
          </w:tcPr>
          <w:p w14:paraId="19745C70" w14:textId="45828765" w:rsidR="001333B6" w:rsidRPr="009B6D56" w:rsidRDefault="009B6D56" w:rsidP="00217CAB">
            <w:pPr>
              <w:shd w:val="clear" w:color="auto" w:fill="FFFFFF" w:themeFill="background1"/>
              <w:spacing w:after="135" w:line="315" w:lineRule="atLeast"/>
              <w:textAlignment w:val="baseline"/>
              <w:rPr>
                <w:rFonts w:eastAsia="Times New Roman" w:cstheme="minorHAnsi"/>
                <w:b/>
                <w:sz w:val="24"/>
                <w:szCs w:val="24"/>
                <w:lang w:eastAsia="en-GB"/>
              </w:rPr>
            </w:pPr>
            <w:r w:rsidRPr="009B6D56">
              <w:rPr>
                <w:rFonts w:eastAsia="Times New Roman" w:cstheme="minorHAnsi"/>
                <w:b/>
                <w:sz w:val="24"/>
                <w:szCs w:val="24"/>
                <w:lang w:eastAsia="en-GB"/>
              </w:rPr>
              <w:t xml:space="preserve">Children in EYFS have a successful transition to </w:t>
            </w:r>
            <w:r w:rsidR="00D9777A">
              <w:rPr>
                <w:rFonts w:eastAsia="Times New Roman" w:cstheme="minorHAnsi"/>
                <w:b/>
                <w:sz w:val="24"/>
                <w:szCs w:val="24"/>
                <w:lang w:eastAsia="en-GB"/>
              </w:rPr>
              <w:t>Foundation Stage 1</w:t>
            </w:r>
            <w:r w:rsidRPr="009B6D56">
              <w:rPr>
                <w:rFonts w:eastAsia="Times New Roman" w:cstheme="minorHAnsi"/>
                <w:b/>
                <w:sz w:val="24"/>
                <w:szCs w:val="24"/>
                <w:lang w:eastAsia="en-GB"/>
              </w:rPr>
              <w:t>/</w:t>
            </w:r>
            <w:r w:rsidR="00D9777A">
              <w:rPr>
                <w:rFonts w:eastAsia="Times New Roman" w:cstheme="minorHAnsi"/>
                <w:b/>
                <w:sz w:val="24"/>
                <w:szCs w:val="24"/>
                <w:lang w:eastAsia="en-GB"/>
              </w:rPr>
              <w:t>Foundation Stage 2</w:t>
            </w:r>
          </w:p>
        </w:tc>
        <w:tc>
          <w:tcPr>
            <w:tcW w:w="1984" w:type="dxa"/>
            <w:shd w:val="clear" w:color="auto" w:fill="FFFFFF" w:themeFill="background1"/>
          </w:tcPr>
          <w:p w14:paraId="19745C71" w14:textId="77777777" w:rsidR="001333B6" w:rsidRPr="0046360A" w:rsidRDefault="009B6D56"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 xml:space="preserve">A range of strategies used in EYFS provision and good links with outside agencies and excellent home-school contact. </w:t>
            </w:r>
          </w:p>
        </w:tc>
        <w:tc>
          <w:tcPr>
            <w:tcW w:w="2209" w:type="dxa"/>
            <w:shd w:val="clear" w:color="auto" w:fill="FFFFFF" w:themeFill="background1"/>
            <w:tcMar>
              <w:top w:w="150" w:type="dxa"/>
              <w:left w:w="150" w:type="dxa"/>
              <w:bottom w:w="135" w:type="dxa"/>
              <w:right w:w="150" w:type="dxa"/>
            </w:tcMar>
            <w:hideMark/>
          </w:tcPr>
          <w:p w14:paraId="19745C72" w14:textId="77777777" w:rsidR="001333B6" w:rsidRPr="0046360A" w:rsidRDefault="001333B6" w:rsidP="009B6D56">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To liaise with Nursery providers to rev</w:t>
            </w:r>
            <w:r w:rsidR="009B6D56">
              <w:rPr>
                <w:rFonts w:eastAsia="Times New Roman" w:cstheme="minorHAnsi"/>
                <w:sz w:val="24"/>
                <w:szCs w:val="24"/>
                <w:lang w:eastAsia="en-GB"/>
              </w:rPr>
              <w:t>iew potential intake for each September</w:t>
            </w:r>
          </w:p>
        </w:tc>
        <w:tc>
          <w:tcPr>
            <w:tcW w:w="3461" w:type="dxa"/>
            <w:shd w:val="clear" w:color="auto" w:fill="FFFFFF" w:themeFill="background1"/>
            <w:tcMar>
              <w:top w:w="150" w:type="dxa"/>
              <w:left w:w="150" w:type="dxa"/>
              <w:bottom w:w="135" w:type="dxa"/>
              <w:right w:w="150" w:type="dxa"/>
            </w:tcMar>
            <w:hideMark/>
          </w:tcPr>
          <w:p w14:paraId="19745C73" w14:textId="77777777" w:rsidR="001333B6" w:rsidRDefault="001333B6" w:rsidP="009B6D56">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 xml:space="preserve">To identify </w:t>
            </w:r>
            <w:r w:rsidR="009B6D56">
              <w:rPr>
                <w:rFonts w:eastAsia="Times New Roman" w:cstheme="minorHAnsi"/>
                <w:sz w:val="24"/>
                <w:szCs w:val="24"/>
                <w:lang w:eastAsia="en-GB"/>
              </w:rPr>
              <w:t>pupils who may need additional </w:t>
            </w:r>
            <w:r w:rsidRPr="0046360A">
              <w:rPr>
                <w:rFonts w:eastAsia="Times New Roman" w:cstheme="minorHAnsi"/>
                <w:sz w:val="24"/>
                <w:szCs w:val="24"/>
                <w:lang w:eastAsia="en-GB"/>
              </w:rPr>
              <w:t>to or diff</w:t>
            </w:r>
            <w:r>
              <w:rPr>
                <w:rFonts w:eastAsia="Times New Roman" w:cstheme="minorHAnsi"/>
                <w:sz w:val="24"/>
                <w:szCs w:val="24"/>
                <w:lang w:eastAsia="en-GB"/>
              </w:rPr>
              <w:t xml:space="preserve">erent from provision for </w:t>
            </w:r>
            <w:r w:rsidR="009B6D56">
              <w:rPr>
                <w:rFonts w:eastAsia="Times New Roman" w:cstheme="minorHAnsi"/>
                <w:sz w:val="24"/>
                <w:szCs w:val="24"/>
                <w:lang w:eastAsia="en-GB"/>
              </w:rPr>
              <w:t>each September.</w:t>
            </w:r>
          </w:p>
          <w:p w14:paraId="19745C74" w14:textId="77777777" w:rsidR="00A06DDB" w:rsidRDefault="00A06DDB" w:rsidP="009B6D56">
            <w:pPr>
              <w:shd w:val="clear" w:color="auto" w:fill="FFFFFF" w:themeFill="background1"/>
              <w:spacing w:after="135" w:line="315" w:lineRule="atLeast"/>
              <w:textAlignment w:val="baseline"/>
              <w:rPr>
                <w:rFonts w:eastAsia="Times New Roman" w:cstheme="minorHAnsi"/>
                <w:sz w:val="24"/>
                <w:szCs w:val="24"/>
                <w:lang w:eastAsia="en-GB"/>
              </w:rPr>
            </w:pPr>
          </w:p>
          <w:p w14:paraId="19745C75" w14:textId="77777777" w:rsidR="00A06DDB" w:rsidRPr="0046360A" w:rsidRDefault="00A06DDB" w:rsidP="009B6D56">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 xml:space="preserve">To run ‘School Ready’ sessions in the Summer Term. </w:t>
            </w:r>
          </w:p>
        </w:tc>
        <w:tc>
          <w:tcPr>
            <w:tcW w:w="1418" w:type="dxa"/>
            <w:shd w:val="clear" w:color="auto" w:fill="FFFFFF" w:themeFill="background1"/>
            <w:tcMar>
              <w:top w:w="150" w:type="dxa"/>
              <w:left w:w="150" w:type="dxa"/>
              <w:bottom w:w="135" w:type="dxa"/>
              <w:right w:w="150" w:type="dxa"/>
            </w:tcMar>
            <w:hideMark/>
          </w:tcPr>
          <w:p w14:paraId="19745C76" w14:textId="77777777" w:rsidR="001333B6" w:rsidRPr="0046360A" w:rsidRDefault="009B6D56"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Annually</w:t>
            </w:r>
          </w:p>
        </w:tc>
        <w:tc>
          <w:tcPr>
            <w:tcW w:w="1649" w:type="dxa"/>
            <w:shd w:val="clear" w:color="auto" w:fill="FFFFFF" w:themeFill="background1"/>
            <w:tcMar>
              <w:top w:w="150" w:type="dxa"/>
              <w:left w:w="150" w:type="dxa"/>
              <w:bottom w:w="135" w:type="dxa"/>
              <w:right w:w="150" w:type="dxa"/>
            </w:tcMar>
            <w:hideMark/>
          </w:tcPr>
          <w:p w14:paraId="19745C77"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EYFS teacher</w:t>
            </w:r>
            <w:r w:rsidR="009B6D56">
              <w:rPr>
                <w:rFonts w:eastAsia="Times New Roman" w:cstheme="minorHAnsi"/>
                <w:sz w:val="24"/>
                <w:szCs w:val="24"/>
                <w:lang w:eastAsia="en-GB"/>
              </w:rPr>
              <w:t>s</w:t>
            </w:r>
          </w:p>
          <w:p w14:paraId="19745C78" w14:textId="77777777" w:rsidR="001333B6"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SENCO</w:t>
            </w:r>
          </w:p>
          <w:p w14:paraId="19745C79" w14:textId="77777777" w:rsidR="009B6D56" w:rsidRPr="0046360A" w:rsidRDefault="009B6D56"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SLT</w:t>
            </w:r>
          </w:p>
        </w:tc>
        <w:tc>
          <w:tcPr>
            <w:tcW w:w="2687" w:type="dxa"/>
            <w:shd w:val="clear" w:color="auto" w:fill="FFFFFF" w:themeFill="background1"/>
            <w:tcMar>
              <w:top w:w="150" w:type="dxa"/>
              <w:left w:w="150" w:type="dxa"/>
              <w:bottom w:w="135" w:type="dxa"/>
              <w:right w:w="150" w:type="dxa"/>
            </w:tcMar>
            <w:hideMark/>
          </w:tcPr>
          <w:p w14:paraId="19745C7A" w14:textId="77777777" w:rsidR="001333B6" w:rsidRPr="0046360A" w:rsidRDefault="001333B6" w:rsidP="009B6D56">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Procedures/equipment</w:t>
            </w:r>
            <w:r>
              <w:rPr>
                <w:rFonts w:eastAsia="Times New Roman" w:cstheme="minorHAnsi"/>
                <w:sz w:val="24"/>
                <w:szCs w:val="24"/>
                <w:lang w:eastAsia="en-GB"/>
              </w:rPr>
              <w:t xml:space="preserve"> / support</w:t>
            </w:r>
            <w:r w:rsidR="009B6D56">
              <w:rPr>
                <w:rFonts w:eastAsia="Times New Roman" w:cstheme="minorHAnsi"/>
                <w:sz w:val="24"/>
                <w:szCs w:val="24"/>
                <w:lang w:eastAsia="en-GB"/>
              </w:rPr>
              <w:t xml:space="preserve">/CPD in place for when the child starts their placement. </w:t>
            </w:r>
          </w:p>
        </w:tc>
      </w:tr>
      <w:tr w:rsidR="00422971" w:rsidRPr="00217CAB" w14:paraId="19745C85" w14:textId="77777777" w:rsidTr="00422971">
        <w:tc>
          <w:tcPr>
            <w:tcW w:w="1980" w:type="dxa"/>
            <w:shd w:val="clear" w:color="auto" w:fill="FFFFFF" w:themeFill="background1"/>
          </w:tcPr>
          <w:p w14:paraId="19745C7C" w14:textId="77777777" w:rsidR="001333B6" w:rsidRPr="009B6D56" w:rsidRDefault="009B6D56" w:rsidP="00217CAB">
            <w:pPr>
              <w:shd w:val="clear" w:color="auto" w:fill="FFFFFF" w:themeFill="background1"/>
              <w:spacing w:after="135" w:line="315" w:lineRule="atLeast"/>
              <w:textAlignment w:val="baseline"/>
              <w:rPr>
                <w:rFonts w:eastAsia="Times New Roman" w:cstheme="minorHAnsi"/>
                <w:b/>
                <w:sz w:val="24"/>
                <w:szCs w:val="24"/>
                <w:lang w:eastAsia="en-GB"/>
              </w:rPr>
            </w:pPr>
            <w:r w:rsidRPr="009B6D56">
              <w:rPr>
                <w:rFonts w:eastAsia="Times New Roman" w:cstheme="minorHAnsi"/>
                <w:b/>
                <w:sz w:val="24"/>
                <w:szCs w:val="24"/>
                <w:lang w:eastAsia="en-GB"/>
              </w:rPr>
              <w:lastRenderedPageBreak/>
              <w:t>All members of the school community are full</w:t>
            </w:r>
            <w:r>
              <w:rPr>
                <w:rFonts w:eastAsia="Times New Roman" w:cstheme="minorHAnsi"/>
                <w:b/>
                <w:sz w:val="24"/>
                <w:szCs w:val="24"/>
                <w:lang w:eastAsia="en-GB"/>
              </w:rPr>
              <w:t>y included</w:t>
            </w:r>
            <w:r w:rsidRPr="009B6D56">
              <w:rPr>
                <w:rFonts w:eastAsia="Times New Roman" w:cstheme="minorHAnsi"/>
                <w:b/>
                <w:sz w:val="24"/>
                <w:szCs w:val="24"/>
                <w:lang w:eastAsia="en-GB"/>
              </w:rPr>
              <w:t xml:space="preserve">. </w:t>
            </w:r>
          </w:p>
        </w:tc>
        <w:tc>
          <w:tcPr>
            <w:tcW w:w="1984" w:type="dxa"/>
            <w:shd w:val="clear" w:color="auto" w:fill="FFFFFF" w:themeFill="background1"/>
          </w:tcPr>
          <w:p w14:paraId="19745C7D" w14:textId="77777777" w:rsidR="001333B6" w:rsidRPr="0046360A" w:rsidRDefault="009B6D56"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 xml:space="preserve">School policies are inclusive of all staff and children making reasonable adjustments where needed. </w:t>
            </w:r>
          </w:p>
        </w:tc>
        <w:tc>
          <w:tcPr>
            <w:tcW w:w="2209" w:type="dxa"/>
            <w:shd w:val="clear" w:color="auto" w:fill="FFFFFF" w:themeFill="background1"/>
            <w:tcMar>
              <w:top w:w="150" w:type="dxa"/>
              <w:left w:w="150" w:type="dxa"/>
              <w:bottom w:w="135" w:type="dxa"/>
              <w:right w:w="150" w:type="dxa"/>
            </w:tcMar>
            <w:hideMark/>
          </w:tcPr>
          <w:p w14:paraId="19745C7E"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To review all statutory policies to ensure that they reflect inclusive practice and procedure</w:t>
            </w:r>
          </w:p>
        </w:tc>
        <w:tc>
          <w:tcPr>
            <w:tcW w:w="3461" w:type="dxa"/>
            <w:shd w:val="clear" w:color="auto" w:fill="FFFFFF" w:themeFill="background1"/>
            <w:tcMar>
              <w:top w:w="150" w:type="dxa"/>
              <w:left w:w="150" w:type="dxa"/>
              <w:bottom w:w="135" w:type="dxa"/>
              <w:right w:w="150" w:type="dxa"/>
            </w:tcMar>
            <w:hideMark/>
          </w:tcPr>
          <w:p w14:paraId="19745C7F"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To comply with the Equality Act 2010</w:t>
            </w:r>
          </w:p>
        </w:tc>
        <w:tc>
          <w:tcPr>
            <w:tcW w:w="1418" w:type="dxa"/>
            <w:shd w:val="clear" w:color="auto" w:fill="FFFFFF" w:themeFill="background1"/>
            <w:tcMar>
              <w:top w:w="150" w:type="dxa"/>
              <w:left w:w="150" w:type="dxa"/>
              <w:bottom w:w="135" w:type="dxa"/>
              <w:right w:w="150" w:type="dxa"/>
            </w:tcMar>
            <w:hideMark/>
          </w:tcPr>
          <w:p w14:paraId="19745C80"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Ongoing</w:t>
            </w:r>
          </w:p>
        </w:tc>
        <w:tc>
          <w:tcPr>
            <w:tcW w:w="1649" w:type="dxa"/>
            <w:shd w:val="clear" w:color="auto" w:fill="FFFFFF" w:themeFill="background1"/>
            <w:tcMar>
              <w:top w:w="150" w:type="dxa"/>
              <w:left w:w="150" w:type="dxa"/>
              <w:bottom w:w="135" w:type="dxa"/>
              <w:right w:w="150" w:type="dxa"/>
            </w:tcMar>
            <w:hideMark/>
          </w:tcPr>
          <w:p w14:paraId="19745C81"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HT</w:t>
            </w:r>
          </w:p>
          <w:p w14:paraId="19745C82"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SENCO</w:t>
            </w:r>
          </w:p>
          <w:p w14:paraId="19745C83"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All subject leaders</w:t>
            </w:r>
          </w:p>
        </w:tc>
        <w:tc>
          <w:tcPr>
            <w:tcW w:w="2687" w:type="dxa"/>
            <w:shd w:val="clear" w:color="auto" w:fill="FFFFFF" w:themeFill="background1"/>
            <w:tcMar>
              <w:top w:w="150" w:type="dxa"/>
              <w:left w:w="150" w:type="dxa"/>
              <w:bottom w:w="135" w:type="dxa"/>
              <w:right w:w="150" w:type="dxa"/>
            </w:tcMar>
            <w:hideMark/>
          </w:tcPr>
          <w:p w14:paraId="19745C84"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All policies clearly reflect inclusive practice and procedure</w:t>
            </w:r>
          </w:p>
        </w:tc>
      </w:tr>
      <w:tr w:rsidR="00422971" w:rsidRPr="00217CAB" w14:paraId="19745C91" w14:textId="77777777" w:rsidTr="00422971">
        <w:tc>
          <w:tcPr>
            <w:tcW w:w="1980" w:type="dxa"/>
            <w:shd w:val="clear" w:color="auto" w:fill="FFFFFF" w:themeFill="background1"/>
          </w:tcPr>
          <w:p w14:paraId="19745C86" w14:textId="77777777" w:rsidR="001333B6" w:rsidRPr="00422971" w:rsidRDefault="00422971" w:rsidP="00217CAB">
            <w:pPr>
              <w:shd w:val="clear" w:color="auto" w:fill="FFFFFF" w:themeFill="background1"/>
              <w:spacing w:after="135" w:line="315" w:lineRule="atLeast"/>
              <w:textAlignment w:val="baseline"/>
              <w:rPr>
                <w:rFonts w:eastAsia="Times New Roman" w:cstheme="minorHAnsi"/>
                <w:b/>
                <w:sz w:val="24"/>
                <w:szCs w:val="24"/>
                <w:lang w:eastAsia="en-GB"/>
              </w:rPr>
            </w:pPr>
            <w:r w:rsidRPr="00422971">
              <w:rPr>
                <w:rFonts w:eastAsia="Times New Roman" w:cstheme="minorHAnsi"/>
                <w:b/>
                <w:sz w:val="24"/>
                <w:szCs w:val="24"/>
                <w:lang w:eastAsia="en-GB"/>
              </w:rPr>
              <w:t>Successful home- school relationships</w:t>
            </w:r>
            <w:r>
              <w:rPr>
                <w:rFonts w:eastAsia="Times New Roman" w:cstheme="minorHAnsi"/>
                <w:b/>
                <w:sz w:val="24"/>
                <w:szCs w:val="24"/>
                <w:lang w:eastAsia="en-GB"/>
              </w:rPr>
              <w:t>.</w:t>
            </w:r>
          </w:p>
        </w:tc>
        <w:tc>
          <w:tcPr>
            <w:tcW w:w="1984" w:type="dxa"/>
            <w:shd w:val="clear" w:color="auto" w:fill="FFFFFF" w:themeFill="background1"/>
          </w:tcPr>
          <w:p w14:paraId="19745C87" w14:textId="77777777" w:rsidR="001333B6" w:rsidRPr="0046360A" w:rsidRDefault="009B6D56"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 xml:space="preserve">Excellent working relationships formed with families in the school community. </w:t>
            </w:r>
          </w:p>
        </w:tc>
        <w:tc>
          <w:tcPr>
            <w:tcW w:w="2209" w:type="dxa"/>
            <w:shd w:val="clear" w:color="auto" w:fill="FFFFFF" w:themeFill="background1"/>
            <w:tcMar>
              <w:top w:w="150" w:type="dxa"/>
              <w:left w:w="150" w:type="dxa"/>
              <w:bottom w:w="135" w:type="dxa"/>
              <w:right w:w="150" w:type="dxa"/>
            </w:tcMar>
            <w:hideMark/>
          </w:tcPr>
          <w:p w14:paraId="19745C88"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To</w:t>
            </w:r>
            <w:r w:rsidR="009B6D56">
              <w:rPr>
                <w:rFonts w:eastAsia="Times New Roman" w:cstheme="minorHAnsi"/>
                <w:sz w:val="24"/>
                <w:szCs w:val="24"/>
                <w:lang w:eastAsia="en-GB"/>
              </w:rPr>
              <w:t xml:space="preserve"> continue to</w:t>
            </w:r>
            <w:r w:rsidRPr="0046360A">
              <w:rPr>
                <w:rFonts w:eastAsia="Times New Roman" w:cstheme="minorHAnsi"/>
                <w:sz w:val="24"/>
                <w:szCs w:val="24"/>
                <w:lang w:eastAsia="en-GB"/>
              </w:rPr>
              <w:t xml:space="preserve"> establish close liaison with parents</w:t>
            </w:r>
            <w:r w:rsidR="009B6D56">
              <w:rPr>
                <w:rFonts w:eastAsia="Times New Roman" w:cstheme="minorHAnsi"/>
                <w:sz w:val="24"/>
                <w:szCs w:val="24"/>
                <w:lang w:eastAsia="en-GB"/>
              </w:rPr>
              <w:t>.</w:t>
            </w:r>
          </w:p>
          <w:p w14:paraId="19745C89"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 </w:t>
            </w:r>
          </w:p>
        </w:tc>
        <w:tc>
          <w:tcPr>
            <w:tcW w:w="3461" w:type="dxa"/>
            <w:shd w:val="clear" w:color="auto" w:fill="FFFFFF" w:themeFill="background1"/>
            <w:tcMar>
              <w:top w:w="150" w:type="dxa"/>
              <w:left w:w="150" w:type="dxa"/>
              <w:bottom w:w="135" w:type="dxa"/>
              <w:right w:w="150" w:type="dxa"/>
            </w:tcMar>
            <w:hideMark/>
          </w:tcPr>
          <w:p w14:paraId="19745C8A" w14:textId="77777777" w:rsidR="001333B6"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To ensure collaboration and sharing between school and families.</w:t>
            </w:r>
          </w:p>
          <w:p w14:paraId="19745C8B" w14:textId="77777777" w:rsidR="00A06DDB" w:rsidRDefault="00A06DDB"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 xml:space="preserve">Pupil Premium Parent support group. </w:t>
            </w:r>
          </w:p>
          <w:p w14:paraId="45F77CC9" w14:textId="77777777" w:rsidR="00A06DDB" w:rsidRDefault="00A06DDB"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SEN Parent’s Voice Parent Support Group.</w:t>
            </w:r>
          </w:p>
          <w:p w14:paraId="19745C8C" w14:textId="43BCA8A0" w:rsidR="00D9777A" w:rsidRPr="0046360A" w:rsidRDefault="00D9777A"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 xml:space="preserve">Baby and Toddler Community Group. </w:t>
            </w:r>
          </w:p>
        </w:tc>
        <w:tc>
          <w:tcPr>
            <w:tcW w:w="1418" w:type="dxa"/>
            <w:shd w:val="clear" w:color="auto" w:fill="FFFFFF" w:themeFill="background1"/>
            <w:tcMar>
              <w:top w:w="150" w:type="dxa"/>
              <w:left w:w="150" w:type="dxa"/>
              <w:bottom w:w="135" w:type="dxa"/>
              <w:right w:w="150" w:type="dxa"/>
            </w:tcMar>
            <w:hideMark/>
          </w:tcPr>
          <w:p w14:paraId="19745C8D"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Ongoing  </w:t>
            </w:r>
          </w:p>
        </w:tc>
        <w:tc>
          <w:tcPr>
            <w:tcW w:w="1649" w:type="dxa"/>
            <w:shd w:val="clear" w:color="auto" w:fill="FFFFFF" w:themeFill="background1"/>
            <w:tcMar>
              <w:top w:w="150" w:type="dxa"/>
              <w:left w:w="150" w:type="dxa"/>
              <w:bottom w:w="135" w:type="dxa"/>
              <w:right w:w="150" w:type="dxa"/>
            </w:tcMar>
            <w:hideMark/>
          </w:tcPr>
          <w:p w14:paraId="19745C8E" w14:textId="77777777" w:rsidR="001333B6"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All teachers and support staff</w:t>
            </w:r>
          </w:p>
          <w:p w14:paraId="19745C8F" w14:textId="77777777" w:rsidR="00422971" w:rsidRPr="0046360A" w:rsidRDefault="00422971"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SLT</w:t>
            </w:r>
          </w:p>
        </w:tc>
        <w:tc>
          <w:tcPr>
            <w:tcW w:w="2687" w:type="dxa"/>
            <w:shd w:val="clear" w:color="auto" w:fill="FFFFFF" w:themeFill="background1"/>
            <w:tcMar>
              <w:top w:w="150" w:type="dxa"/>
              <w:left w:w="150" w:type="dxa"/>
              <w:bottom w:w="135" w:type="dxa"/>
              <w:right w:w="150" w:type="dxa"/>
            </w:tcMar>
            <w:hideMark/>
          </w:tcPr>
          <w:p w14:paraId="19745C90"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Clear collaborative working approach</w:t>
            </w:r>
          </w:p>
        </w:tc>
      </w:tr>
      <w:tr w:rsidR="00422971" w:rsidRPr="00217CAB" w14:paraId="19745CA2" w14:textId="77777777" w:rsidTr="00422971">
        <w:tc>
          <w:tcPr>
            <w:tcW w:w="1980" w:type="dxa"/>
            <w:shd w:val="clear" w:color="auto" w:fill="FFFFFF" w:themeFill="background1"/>
          </w:tcPr>
          <w:p w14:paraId="19745C92" w14:textId="77777777" w:rsidR="001333B6" w:rsidRPr="00422971" w:rsidRDefault="00422971" w:rsidP="00217CAB">
            <w:pPr>
              <w:shd w:val="clear" w:color="auto" w:fill="FFFFFF" w:themeFill="background1"/>
              <w:spacing w:after="135" w:line="315" w:lineRule="atLeast"/>
              <w:textAlignment w:val="baseline"/>
              <w:rPr>
                <w:rFonts w:eastAsia="Times New Roman" w:cstheme="minorHAnsi"/>
                <w:b/>
                <w:sz w:val="24"/>
                <w:szCs w:val="24"/>
                <w:lang w:eastAsia="en-GB"/>
              </w:rPr>
            </w:pPr>
            <w:r w:rsidRPr="00422971">
              <w:rPr>
                <w:rFonts w:eastAsia="Times New Roman" w:cstheme="minorHAnsi"/>
                <w:b/>
                <w:sz w:val="24"/>
                <w:szCs w:val="24"/>
                <w:lang w:eastAsia="en-GB"/>
              </w:rPr>
              <w:t xml:space="preserve">Holistic approach between all agencies involved with key children. </w:t>
            </w:r>
          </w:p>
        </w:tc>
        <w:tc>
          <w:tcPr>
            <w:tcW w:w="1984" w:type="dxa"/>
            <w:shd w:val="clear" w:color="auto" w:fill="FFFFFF" w:themeFill="background1"/>
          </w:tcPr>
          <w:p w14:paraId="19745C93" w14:textId="77777777" w:rsidR="001333B6" w:rsidRPr="0046360A" w:rsidRDefault="00422971"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 xml:space="preserve">Good relationships with outside agencies and working towards developing relationships with new staff members from outside agencies. </w:t>
            </w:r>
          </w:p>
        </w:tc>
        <w:tc>
          <w:tcPr>
            <w:tcW w:w="2209" w:type="dxa"/>
            <w:shd w:val="clear" w:color="auto" w:fill="FFFFFF" w:themeFill="background1"/>
            <w:tcMar>
              <w:top w:w="150" w:type="dxa"/>
              <w:left w:w="150" w:type="dxa"/>
              <w:bottom w:w="135" w:type="dxa"/>
              <w:right w:w="150" w:type="dxa"/>
            </w:tcMar>
            <w:hideMark/>
          </w:tcPr>
          <w:p w14:paraId="19745C94"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To establish close liaison with outside agencies for pupils with on-going health needs. E.g. Children with severe asthma, medical issues and impairments.</w:t>
            </w:r>
          </w:p>
        </w:tc>
        <w:tc>
          <w:tcPr>
            <w:tcW w:w="3461" w:type="dxa"/>
            <w:shd w:val="clear" w:color="auto" w:fill="FFFFFF" w:themeFill="background1"/>
            <w:tcMar>
              <w:top w:w="150" w:type="dxa"/>
              <w:left w:w="150" w:type="dxa"/>
              <w:bottom w:w="135" w:type="dxa"/>
              <w:right w:w="150" w:type="dxa"/>
            </w:tcMar>
            <w:hideMark/>
          </w:tcPr>
          <w:p w14:paraId="19745C95" w14:textId="77777777" w:rsidR="001333B6"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To ensure collaboration between all key personnel</w:t>
            </w:r>
            <w:r w:rsidR="00422971">
              <w:rPr>
                <w:rFonts w:eastAsia="Times New Roman" w:cstheme="minorHAnsi"/>
                <w:sz w:val="24"/>
                <w:szCs w:val="24"/>
                <w:lang w:eastAsia="en-GB"/>
              </w:rPr>
              <w:t>.</w:t>
            </w:r>
          </w:p>
          <w:p w14:paraId="19745C96"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To ensure all staff are made aware of our duty of care under the regulations</w:t>
            </w:r>
            <w:r w:rsidR="00422971">
              <w:rPr>
                <w:rFonts w:eastAsia="Times New Roman" w:cstheme="minorHAnsi"/>
                <w:sz w:val="24"/>
                <w:szCs w:val="24"/>
                <w:lang w:eastAsia="en-GB"/>
              </w:rPr>
              <w:t>.</w:t>
            </w:r>
          </w:p>
          <w:p w14:paraId="19745C97" w14:textId="77777777" w:rsidR="001333B6" w:rsidRPr="0046360A" w:rsidRDefault="00422971"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Regular updates of any changes in policy or practice.</w:t>
            </w:r>
          </w:p>
        </w:tc>
        <w:tc>
          <w:tcPr>
            <w:tcW w:w="1418" w:type="dxa"/>
            <w:shd w:val="clear" w:color="auto" w:fill="FFFFFF" w:themeFill="background1"/>
            <w:tcMar>
              <w:top w:w="150" w:type="dxa"/>
              <w:left w:w="150" w:type="dxa"/>
              <w:bottom w:w="135" w:type="dxa"/>
              <w:right w:w="150" w:type="dxa"/>
            </w:tcMar>
            <w:hideMark/>
          </w:tcPr>
          <w:p w14:paraId="19745C98"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Ongoing</w:t>
            </w:r>
          </w:p>
        </w:tc>
        <w:tc>
          <w:tcPr>
            <w:tcW w:w="1649" w:type="dxa"/>
            <w:shd w:val="clear" w:color="auto" w:fill="FFFFFF" w:themeFill="background1"/>
            <w:tcMar>
              <w:top w:w="150" w:type="dxa"/>
              <w:left w:w="150" w:type="dxa"/>
              <w:bottom w:w="135" w:type="dxa"/>
              <w:right w:w="150" w:type="dxa"/>
            </w:tcMar>
            <w:hideMark/>
          </w:tcPr>
          <w:p w14:paraId="19745C99"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HT</w:t>
            </w:r>
          </w:p>
          <w:p w14:paraId="19745C9A"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SENCO</w:t>
            </w:r>
          </w:p>
          <w:p w14:paraId="19745C9B" w14:textId="77777777" w:rsidR="00422971"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 xml:space="preserve">All teachers and support staff </w:t>
            </w:r>
          </w:p>
          <w:p w14:paraId="19745C9C" w14:textId="77777777" w:rsidR="001333B6" w:rsidRPr="0046360A"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Outside agencies</w:t>
            </w:r>
          </w:p>
        </w:tc>
        <w:tc>
          <w:tcPr>
            <w:tcW w:w="2687" w:type="dxa"/>
            <w:shd w:val="clear" w:color="auto" w:fill="FFFFFF" w:themeFill="background1"/>
            <w:tcMar>
              <w:top w:w="150" w:type="dxa"/>
              <w:left w:w="150" w:type="dxa"/>
              <w:bottom w:w="135" w:type="dxa"/>
              <w:right w:w="150" w:type="dxa"/>
            </w:tcMar>
            <w:hideMark/>
          </w:tcPr>
          <w:p w14:paraId="19745C9D" w14:textId="77777777" w:rsidR="001333B6"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Clear collaborative working approach</w:t>
            </w:r>
            <w:r w:rsidR="00422971">
              <w:rPr>
                <w:rFonts w:eastAsia="Times New Roman" w:cstheme="minorHAnsi"/>
                <w:sz w:val="24"/>
                <w:szCs w:val="24"/>
                <w:lang w:eastAsia="en-GB"/>
              </w:rPr>
              <w:t>.</w:t>
            </w:r>
          </w:p>
          <w:p w14:paraId="19745C9E" w14:textId="77777777" w:rsidR="001333B6"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p>
          <w:p w14:paraId="19745C9F" w14:textId="77777777" w:rsidR="001333B6" w:rsidRDefault="001333B6"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All staff well informed and compliant</w:t>
            </w:r>
            <w:r w:rsidR="00422971">
              <w:rPr>
                <w:rFonts w:eastAsia="Times New Roman" w:cstheme="minorHAnsi"/>
                <w:sz w:val="24"/>
                <w:szCs w:val="24"/>
                <w:lang w:eastAsia="en-GB"/>
              </w:rPr>
              <w:t>.</w:t>
            </w:r>
          </w:p>
          <w:p w14:paraId="19745CA0" w14:textId="77777777" w:rsidR="00422971" w:rsidRDefault="00422971" w:rsidP="00217CAB">
            <w:pPr>
              <w:shd w:val="clear" w:color="auto" w:fill="FFFFFF" w:themeFill="background1"/>
              <w:spacing w:after="135" w:line="315" w:lineRule="atLeast"/>
              <w:textAlignment w:val="baseline"/>
              <w:rPr>
                <w:rFonts w:eastAsia="Times New Roman" w:cstheme="minorHAnsi"/>
                <w:sz w:val="24"/>
                <w:szCs w:val="24"/>
                <w:lang w:eastAsia="en-GB"/>
              </w:rPr>
            </w:pPr>
          </w:p>
          <w:p w14:paraId="19745CA1" w14:textId="77777777" w:rsidR="00422971" w:rsidRPr="0046360A" w:rsidRDefault="00422971" w:rsidP="00217CAB">
            <w:pPr>
              <w:shd w:val="clear" w:color="auto" w:fill="FFFFFF" w:themeFill="background1"/>
              <w:spacing w:after="135" w:line="315" w:lineRule="atLeast"/>
              <w:textAlignment w:val="baseline"/>
              <w:rPr>
                <w:rFonts w:eastAsia="Times New Roman" w:cstheme="minorHAnsi"/>
                <w:sz w:val="24"/>
                <w:szCs w:val="24"/>
                <w:lang w:eastAsia="en-GB"/>
              </w:rPr>
            </w:pPr>
          </w:p>
        </w:tc>
      </w:tr>
      <w:tr w:rsidR="00422971" w:rsidRPr="00217CAB" w14:paraId="19745CAC" w14:textId="77777777" w:rsidTr="00422971">
        <w:tc>
          <w:tcPr>
            <w:tcW w:w="1980" w:type="dxa"/>
            <w:shd w:val="clear" w:color="auto" w:fill="FFFFFF" w:themeFill="background1"/>
          </w:tcPr>
          <w:p w14:paraId="19745CA3" w14:textId="77777777" w:rsidR="00422971" w:rsidRPr="00422971" w:rsidRDefault="00422971" w:rsidP="00217CAB">
            <w:pPr>
              <w:shd w:val="clear" w:color="auto" w:fill="FFFFFF" w:themeFill="background1"/>
              <w:spacing w:after="135" w:line="315" w:lineRule="atLeast"/>
              <w:textAlignment w:val="baseline"/>
              <w:rPr>
                <w:rFonts w:eastAsia="Times New Roman" w:cstheme="minorHAnsi"/>
                <w:b/>
                <w:sz w:val="24"/>
                <w:szCs w:val="24"/>
                <w:lang w:eastAsia="en-GB"/>
              </w:rPr>
            </w:pPr>
          </w:p>
        </w:tc>
        <w:tc>
          <w:tcPr>
            <w:tcW w:w="1984" w:type="dxa"/>
            <w:shd w:val="clear" w:color="auto" w:fill="FFFFFF" w:themeFill="background1"/>
          </w:tcPr>
          <w:p w14:paraId="19745CA4" w14:textId="77777777" w:rsidR="00422971" w:rsidRDefault="00422971"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 xml:space="preserve">Inclusive buildings plan in place. </w:t>
            </w:r>
          </w:p>
        </w:tc>
        <w:tc>
          <w:tcPr>
            <w:tcW w:w="2209" w:type="dxa"/>
            <w:shd w:val="clear" w:color="auto" w:fill="FFFFFF" w:themeFill="background1"/>
            <w:tcMar>
              <w:top w:w="150" w:type="dxa"/>
              <w:left w:w="150" w:type="dxa"/>
              <w:bottom w:w="135" w:type="dxa"/>
              <w:right w:w="150" w:type="dxa"/>
            </w:tcMar>
          </w:tcPr>
          <w:p w14:paraId="19745CA5" w14:textId="77777777" w:rsidR="00422971" w:rsidRPr="0046360A" w:rsidRDefault="00422971"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To identify needs beyond the affordability of school budget and to target additional external funding for necessary adaptations such as LCVAP funding</w:t>
            </w:r>
          </w:p>
        </w:tc>
        <w:tc>
          <w:tcPr>
            <w:tcW w:w="3461" w:type="dxa"/>
            <w:shd w:val="clear" w:color="auto" w:fill="FFFFFF" w:themeFill="background1"/>
            <w:tcMar>
              <w:top w:w="150" w:type="dxa"/>
              <w:left w:w="150" w:type="dxa"/>
              <w:bottom w:w="135" w:type="dxa"/>
              <w:right w:w="150" w:type="dxa"/>
            </w:tcMar>
          </w:tcPr>
          <w:p w14:paraId="19745CA6" w14:textId="77777777" w:rsidR="00422971" w:rsidRPr="0046360A" w:rsidRDefault="00422971"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To develop a credible Buildings and Premises Plan incorporating the needs of disabled pupils, visitors and parents in terms of how it positively impacts on their ability to access learning</w:t>
            </w:r>
          </w:p>
        </w:tc>
        <w:tc>
          <w:tcPr>
            <w:tcW w:w="1418" w:type="dxa"/>
            <w:shd w:val="clear" w:color="auto" w:fill="FFFFFF" w:themeFill="background1"/>
            <w:tcMar>
              <w:top w:w="150" w:type="dxa"/>
              <w:left w:w="150" w:type="dxa"/>
              <w:bottom w:w="135" w:type="dxa"/>
              <w:right w:w="150" w:type="dxa"/>
            </w:tcMar>
          </w:tcPr>
          <w:p w14:paraId="19745CA7" w14:textId="77777777" w:rsidR="00422971" w:rsidRPr="0046360A" w:rsidRDefault="00422971" w:rsidP="00217CAB">
            <w:pPr>
              <w:shd w:val="clear" w:color="auto" w:fill="FFFFFF" w:themeFill="background1"/>
              <w:spacing w:after="135" w:line="315" w:lineRule="atLeast"/>
              <w:textAlignment w:val="baseline"/>
              <w:rPr>
                <w:rFonts w:eastAsia="Times New Roman" w:cstheme="minorHAnsi"/>
                <w:sz w:val="24"/>
                <w:szCs w:val="24"/>
                <w:lang w:eastAsia="en-GB"/>
              </w:rPr>
            </w:pPr>
          </w:p>
        </w:tc>
        <w:tc>
          <w:tcPr>
            <w:tcW w:w="1649" w:type="dxa"/>
            <w:shd w:val="clear" w:color="auto" w:fill="FFFFFF" w:themeFill="background1"/>
            <w:tcMar>
              <w:top w:w="150" w:type="dxa"/>
              <w:left w:w="150" w:type="dxa"/>
              <w:bottom w:w="135" w:type="dxa"/>
              <w:right w:w="150" w:type="dxa"/>
            </w:tcMar>
          </w:tcPr>
          <w:p w14:paraId="19745CA8" w14:textId="77777777" w:rsidR="00422971" w:rsidRDefault="00422971" w:rsidP="00422971">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Headteacher</w:t>
            </w:r>
          </w:p>
          <w:p w14:paraId="19745CA9" w14:textId="77777777" w:rsidR="00422971" w:rsidRPr="0046360A" w:rsidRDefault="00422971" w:rsidP="00422971">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SENCO</w:t>
            </w:r>
          </w:p>
          <w:p w14:paraId="19745CAA" w14:textId="77777777" w:rsidR="00422971" w:rsidRPr="0046360A" w:rsidRDefault="00422971" w:rsidP="00422971">
            <w:pPr>
              <w:shd w:val="clear" w:color="auto" w:fill="FFFFFF" w:themeFill="background1"/>
              <w:spacing w:after="135" w:line="315" w:lineRule="atLeast"/>
              <w:textAlignment w:val="baseline"/>
              <w:rPr>
                <w:rFonts w:eastAsia="Times New Roman" w:cstheme="minorHAnsi"/>
                <w:sz w:val="24"/>
                <w:szCs w:val="24"/>
                <w:lang w:eastAsia="en-GB"/>
              </w:rPr>
            </w:pPr>
            <w:proofErr w:type="spellStart"/>
            <w:r>
              <w:rPr>
                <w:rFonts w:eastAsia="Times New Roman" w:cstheme="minorHAnsi"/>
                <w:sz w:val="24"/>
                <w:szCs w:val="24"/>
                <w:lang w:eastAsia="en-GB"/>
              </w:rPr>
              <w:t>CoG</w:t>
            </w:r>
            <w:proofErr w:type="spellEnd"/>
          </w:p>
        </w:tc>
        <w:tc>
          <w:tcPr>
            <w:tcW w:w="2687" w:type="dxa"/>
            <w:shd w:val="clear" w:color="auto" w:fill="FFFFFF" w:themeFill="background1"/>
            <w:tcMar>
              <w:top w:w="150" w:type="dxa"/>
              <w:left w:w="150" w:type="dxa"/>
              <w:bottom w:w="135" w:type="dxa"/>
              <w:right w:w="150" w:type="dxa"/>
            </w:tcMar>
          </w:tcPr>
          <w:p w14:paraId="19745CAB" w14:textId="77777777" w:rsidR="00422971" w:rsidRPr="0046360A" w:rsidRDefault="00422971" w:rsidP="00217CAB">
            <w:pPr>
              <w:shd w:val="clear" w:color="auto" w:fill="FFFFFF" w:themeFill="background1"/>
              <w:spacing w:after="135" w:line="315" w:lineRule="atLeast"/>
              <w:textAlignment w:val="baseline"/>
              <w:rPr>
                <w:rFonts w:eastAsia="Times New Roman" w:cstheme="minorHAnsi"/>
                <w:sz w:val="24"/>
                <w:szCs w:val="24"/>
                <w:lang w:eastAsia="en-GB"/>
              </w:rPr>
            </w:pPr>
            <w:r>
              <w:rPr>
                <w:rFonts w:eastAsia="Times New Roman" w:cstheme="minorHAnsi"/>
                <w:sz w:val="24"/>
                <w:szCs w:val="24"/>
                <w:lang w:eastAsia="en-GB"/>
              </w:rPr>
              <w:t>Plans in place to improve access and all facilities and resources.</w:t>
            </w:r>
          </w:p>
        </w:tc>
      </w:tr>
    </w:tbl>
    <w:p w14:paraId="19745CAD" w14:textId="77777777" w:rsidR="0046360A" w:rsidRPr="00855BFE" w:rsidRDefault="0046360A" w:rsidP="0046360A">
      <w:pPr>
        <w:shd w:val="clear" w:color="auto" w:fill="FFFFFF" w:themeFill="background1"/>
        <w:spacing w:after="135" w:line="315" w:lineRule="atLeast"/>
        <w:textAlignment w:val="baseline"/>
        <w:rPr>
          <w:rFonts w:eastAsia="Times New Roman" w:cstheme="minorHAnsi"/>
          <w:sz w:val="24"/>
          <w:szCs w:val="24"/>
          <w:lang w:eastAsia="en-GB"/>
        </w:rPr>
      </w:pPr>
      <w:r w:rsidRPr="0046360A">
        <w:rPr>
          <w:rFonts w:eastAsia="Times New Roman" w:cstheme="minorHAnsi"/>
          <w:sz w:val="24"/>
          <w:szCs w:val="24"/>
          <w:lang w:eastAsia="en-GB"/>
        </w:rPr>
        <w:t> </w:t>
      </w:r>
    </w:p>
    <w:p w14:paraId="19745CAE" w14:textId="511F997F" w:rsidR="00621776" w:rsidRPr="00621776" w:rsidRDefault="0046360A" w:rsidP="0046360A">
      <w:pPr>
        <w:shd w:val="clear" w:color="auto" w:fill="FFFFFF" w:themeFill="background1"/>
        <w:spacing w:after="135" w:line="315" w:lineRule="atLeast"/>
        <w:textAlignment w:val="baseline"/>
        <w:rPr>
          <w:rFonts w:eastAsia="Times New Roman" w:cstheme="minorHAnsi"/>
          <w:b/>
          <w:sz w:val="24"/>
          <w:szCs w:val="24"/>
          <w:lang w:eastAsia="en-GB"/>
        </w:rPr>
      </w:pPr>
      <w:r w:rsidRPr="00621776">
        <w:rPr>
          <w:rFonts w:eastAsia="Times New Roman" w:cstheme="minorHAnsi"/>
          <w:b/>
          <w:sz w:val="24"/>
          <w:szCs w:val="24"/>
          <w:lang w:eastAsia="en-GB"/>
        </w:rPr>
        <w:t xml:space="preserve">Completed by </w:t>
      </w:r>
      <w:r w:rsidR="003A22B7">
        <w:rPr>
          <w:rFonts w:eastAsia="Times New Roman" w:cstheme="minorHAnsi"/>
          <w:b/>
          <w:sz w:val="24"/>
          <w:szCs w:val="24"/>
          <w:lang w:eastAsia="en-GB"/>
        </w:rPr>
        <w:t xml:space="preserve">Emma </w:t>
      </w:r>
      <w:r w:rsidR="00D9777A">
        <w:rPr>
          <w:rFonts w:eastAsia="Times New Roman" w:cstheme="minorHAnsi"/>
          <w:b/>
          <w:sz w:val="24"/>
          <w:szCs w:val="24"/>
          <w:lang w:eastAsia="en-GB"/>
        </w:rPr>
        <w:t>Graves</w:t>
      </w:r>
      <w:r w:rsidR="003A22B7">
        <w:rPr>
          <w:rFonts w:eastAsia="Times New Roman" w:cstheme="minorHAnsi"/>
          <w:b/>
          <w:sz w:val="24"/>
          <w:szCs w:val="24"/>
          <w:lang w:eastAsia="en-GB"/>
        </w:rPr>
        <w:t xml:space="preserve"> </w:t>
      </w:r>
      <w:r w:rsidR="00025A5A">
        <w:rPr>
          <w:rFonts w:eastAsia="Times New Roman" w:cstheme="minorHAnsi"/>
          <w:b/>
          <w:sz w:val="24"/>
          <w:szCs w:val="24"/>
          <w:lang w:eastAsia="en-GB"/>
        </w:rPr>
        <w:t>(Headteacher) – September 202</w:t>
      </w:r>
      <w:r w:rsidR="004D286B">
        <w:rPr>
          <w:rFonts w:eastAsia="Times New Roman" w:cstheme="minorHAnsi"/>
          <w:b/>
          <w:sz w:val="24"/>
          <w:szCs w:val="24"/>
          <w:lang w:eastAsia="en-GB"/>
        </w:rPr>
        <w:t>4</w:t>
      </w:r>
    </w:p>
    <w:p w14:paraId="19745CAF" w14:textId="6132C0FC" w:rsidR="0046360A" w:rsidRPr="00621776" w:rsidRDefault="0046360A" w:rsidP="0046360A">
      <w:pPr>
        <w:shd w:val="clear" w:color="auto" w:fill="FFFFFF" w:themeFill="background1"/>
        <w:spacing w:after="135" w:line="315" w:lineRule="atLeast"/>
        <w:textAlignment w:val="baseline"/>
        <w:rPr>
          <w:rFonts w:eastAsia="Times New Roman" w:cstheme="minorHAnsi"/>
          <w:b/>
          <w:sz w:val="24"/>
          <w:szCs w:val="24"/>
          <w:lang w:eastAsia="en-GB"/>
        </w:rPr>
      </w:pPr>
      <w:r w:rsidRPr="00621776">
        <w:rPr>
          <w:rFonts w:eastAsia="Times New Roman" w:cstheme="minorHAnsi"/>
          <w:b/>
          <w:sz w:val="24"/>
          <w:szCs w:val="24"/>
          <w:lang w:eastAsia="en-GB"/>
        </w:rPr>
        <w:t xml:space="preserve">Next review date – </w:t>
      </w:r>
      <w:r w:rsidR="00025A5A">
        <w:rPr>
          <w:rFonts w:eastAsia="Times New Roman" w:cstheme="minorHAnsi"/>
          <w:b/>
          <w:sz w:val="24"/>
          <w:szCs w:val="24"/>
          <w:lang w:eastAsia="en-GB"/>
        </w:rPr>
        <w:t>September 202</w:t>
      </w:r>
      <w:r w:rsidR="004D286B">
        <w:rPr>
          <w:rFonts w:eastAsia="Times New Roman" w:cstheme="minorHAnsi"/>
          <w:b/>
          <w:sz w:val="24"/>
          <w:szCs w:val="24"/>
          <w:lang w:eastAsia="en-GB"/>
        </w:rPr>
        <w:t>8</w:t>
      </w:r>
    </w:p>
    <w:p w14:paraId="19745CB0" w14:textId="77777777" w:rsidR="0046360A" w:rsidRPr="00621776" w:rsidRDefault="0046360A" w:rsidP="0046360A">
      <w:pPr>
        <w:shd w:val="clear" w:color="auto" w:fill="FFFFFF" w:themeFill="background1"/>
        <w:spacing w:after="135" w:line="315" w:lineRule="atLeast"/>
        <w:textAlignment w:val="baseline"/>
        <w:rPr>
          <w:rFonts w:eastAsia="Times New Roman" w:cstheme="minorHAnsi"/>
          <w:b/>
          <w:sz w:val="24"/>
          <w:szCs w:val="24"/>
          <w:lang w:eastAsia="en-GB"/>
        </w:rPr>
      </w:pPr>
      <w:r w:rsidRPr="00621776">
        <w:rPr>
          <w:rFonts w:eastAsia="Times New Roman" w:cstheme="minorHAnsi"/>
          <w:b/>
          <w:sz w:val="24"/>
          <w:szCs w:val="24"/>
          <w:lang w:eastAsia="en-GB"/>
        </w:rPr>
        <w:t> </w:t>
      </w:r>
    </w:p>
    <w:p w14:paraId="19745CB1" w14:textId="77777777" w:rsidR="0046360A" w:rsidRPr="00621776" w:rsidRDefault="0046360A" w:rsidP="0046360A">
      <w:pPr>
        <w:shd w:val="clear" w:color="auto" w:fill="FFFFFF" w:themeFill="background1"/>
        <w:spacing w:after="135" w:line="315" w:lineRule="atLeast"/>
        <w:textAlignment w:val="baseline"/>
        <w:rPr>
          <w:rFonts w:eastAsia="Times New Roman" w:cstheme="minorHAnsi"/>
          <w:b/>
          <w:sz w:val="24"/>
          <w:szCs w:val="24"/>
          <w:lang w:eastAsia="en-GB"/>
        </w:rPr>
      </w:pPr>
    </w:p>
    <w:p w14:paraId="19745CB2" w14:textId="77777777" w:rsidR="002C5739" w:rsidRPr="0046360A" w:rsidRDefault="002C5739" w:rsidP="0046360A">
      <w:pPr>
        <w:shd w:val="clear" w:color="auto" w:fill="FFFFFF" w:themeFill="background1"/>
        <w:rPr>
          <w:rFonts w:cstheme="minorHAnsi"/>
          <w:sz w:val="24"/>
          <w:szCs w:val="24"/>
        </w:rPr>
      </w:pPr>
    </w:p>
    <w:sectPr w:rsidR="002C5739" w:rsidRPr="0046360A" w:rsidSect="00217CAB">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45CB7" w14:textId="77777777" w:rsidR="007142B1" w:rsidRDefault="007142B1" w:rsidP="00A96F27">
      <w:pPr>
        <w:spacing w:after="0" w:line="240" w:lineRule="auto"/>
      </w:pPr>
      <w:r>
        <w:separator/>
      </w:r>
    </w:p>
  </w:endnote>
  <w:endnote w:type="continuationSeparator" w:id="0">
    <w:p w14:paraId="19745CB8" w14:textId="77777777" w:rsidR="007142B1" w:rsidRDefault="007142B1" w:rsidP="00A9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45CB9" w14:textId="77777777" w:rsidR="00F35764" w:rsidRDefault="00F3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45CB5" w14:textId="77777777" w:rsidR="007142B1" w:rsidRDefault="007142B1" w:rsidP="00A96F27">
      <w:pPr>
        <w:spacing w:after="0" w:line="240" w:lineRule="auto"/>
      </w:pPr>
      <w:r>
        <w:separator/>
      </w:r>
    </w:p>
  </w:footnote>
  <w:footnote w:type="continuationSeparator" w:id="0">
    <w:p w14:paraId="19745CB6" w14:textId="77777777" w:rsidR="007142B1" w:rsidRDefault="007142B1" w:rsidP="00A96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121"/>
    <w:multiLevelType w:val="hybridMultilevel"/>
    <w:tmpl w:val="92AA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A4107"/>
    <w:multiLevelType w:val="multilevel"/>
    <w:tmpl w:val="B2FC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A70DD"/>
    <w:multiLevelType w:val="multilevel"/>
    <w:tmpl w:val="1B5A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E7E7F"/>
    <w:multiLevelType w:val="multilevel"/>
    <w:tmpl w:val="211A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E463C"/>
    <w:multiLevelType w:val="hybridMultilevel"/>
    <w:tmpl w:val="105255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92ED4"/>
    <w:multiLevelType w:val="hybridMultilevel"/>
    <w:tmpl w:val="4A7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C2EA4"/>
    <w:multiLevelType w:val="hybridMultilevel"/>
    <w:tmpl w:val="8876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30B55"/>
    <w:multiLevelType w:val="multilevel"/>
    <w:tmpl w:val="BDCE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2A463A"/>
    <w:multiLevelType w:val="hybridMultilevel"/>
    <w:tmpl w:val="D264E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B1FFC"/>
    <w:multiLevelType w:val="multilevel"/>
    <w:tmpl w:val="69DA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473E0"/>
    <w:multiLevelType w:val="hybridMultilevel"/>
    <w:tmpl w:val="5548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52EC5"/>
    <w:multiLevelType w:val="multilevel"/>
    <w:tmpl w:val="D816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981462"/>
    <w:multiLevelType w:val="multilevel"/>
    <w:tmpl w:val="5DAC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6B715F"/>
    <w:multiLevelType w:val="hybridMultilevel"/>
    <w:tmpl w:val="2B9448F4"/>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4" w15:restartNumberingAfterBreak="0">
    <w:nsid w:val="4E944E9A"/>
    <w:multiLevelType w:val="hybridMultilevel"/>
    <w:tmpl w:val="62F49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A221E"/>
    <w:multiLevelType w:val="multilevel"/>
    <w:tmpl w:val="FEB8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9143F6"/>
    <w:multiLevelType w:val="hybridMultilevel"/>
    <w:tmpl w:val="EB5C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7061A"/>
    <w:multiLevelType w:val="multilevel"/>
    <w:tmpl w:val="82D4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630899"/>
    <w:multiLevelType w:val="multilevel"/>
    <w:tmpl w:val="FC7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9572D"/>
    <w:multiLevelType w:val="hybridMultilevel"/>
    <w:tmpl w:val="5004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63239"/>
    <w:multiLevelType w:val="hybridMultilevel"/>
    <w:tmpl w:val="E1BEE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E4561"/>
    <w:multiLevelType w:val="multilevel"/>
    <w:tmpl w:val="B43E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3766DF"/>
    <w:multiLevelType w:val="hybridMultilevel"/>
    <w:tmpl w:val="A2FE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A9135F"/>
    <w:multiLevelType w:val="hybridMultilevel"/>
    <w:tmpl w:val="B9E63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920F4A6">
      <w:numFmt w:val="bullet"/>
      <w:lvlText w:val="•"/>
      <w:lvlJc w:val="left"/>
      <w:pPr>
        <w:ind w:left="2250" w:hanging="45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84836"/>
    <w:multiLevelType w:val="hybridMultilevel"/>
    <w:tmpl w:val="FCB2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82985"/>
    <w:multiLevelType w:val="multilevel"/>
    <w:tmpl w:val="23EE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7D026B"/>
    <w:multiLevelType w:val="multilevel"/>
    <w:tmpl w:val="FF0C2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9866693">
    <w:abstractNumId w:val="18"/>
  </w:num>
  <w:num w:numId="2" w16cid:durableId="1593901404">
    <w:abstractNumId w:val="2"/>
  </w:num>
  <w:num w:numId="3" w16cid:durableId="332727387">
    <w:abstractNumId w:val="12"/>
  </w:num>
  <w:num w:numId="4" w16cid:durableId="268513571">
    <w:abstractNumId w:val="1"/>
  </w:num>
  <w:num w:numId="5" w16cid:durableId="1549031717">
    <w:abstractNumId w:val="21"/>
  </w:num>
  <w:num w:numId="6" w16cid:durableId="481890031">
    <w:abstractNumId w:val="15"/>
  </w:num>
  <w:num w:numId="7" w16cid:durableId="1707564742">
    <w:abstractNumId w:val="9"/>
  </w:num>
  <w:num w:numId="8" w16cid:durableId="45645266">
    <w:abstractNumId w:val="26"/>
  </w:num>
  <w:num w:numId="9" w16cid:durableId="1307706287">
    <w:abstractNumId w:val="17"/>
  </w:num>
  <w:num w:numId="10" w16cid:durableId="719136717">
    <w:abstractNumId w:val="11"/>
  </w:num>
  <w:num w:numId="11" w16cid:durableId="1275747538">
    <w:abstractNumId w:val="25"/>
  </w:num>
  <w:num w:numId="12" w16cid:durableId="990796110">
    <w:abstractNumId w:val="3"/>
  </w:num>
  <w:num w:numId="13" w16cid:durableId="46078713">
    <w:abstractNumId w:val="7"/>
  </w:num>
  <w:num w:numId="14" w16cid:durableId="1750270644">
    <w:abstractNumId w:val="10"/>
  </w:num>
  <w:num w:numId="15" w16cid:durableId="1357923364">
    <w:abstractNumId w:val="14"/>
  </w:num>
  <w:num w:numId="16" w16cid:durableId="578297155">
    <w:abstractNumId w:val="8"/>
  </w:num>
  <w:num w:numId="17" w16cid:durableId="1629048530">
    <w:abstractNumId w:val="24"/>
  </w:num>
  <w:num w:numId="18" w16cid:durableId="1897814403">
    <w:abstractNumId w:val="13"/>
  </w:num>
  <w:num w:numId="19" w16cid:durableId="1007710908">
    <w:abstractNumId w:val="20"/>
  </w:num>
  <w:num w:numId="20" w16cid:durableId="662587234">
    <w:abstractNumId w:val="23"/>
  </w:num>
  <w:num w:numId="21" w16cid:durableId="149097164">
    <w:abstractNumId w:val="0"/>
  </w:num>
  <w:num w:numId="22" w16cid:durableId="1586451028">
    <w:abstractNumId w:val="5"/>
  </w:num>
  <w:num w:numId="23" w16cid:durableId="1529949618">
    <w:abstractNumId w:val="22"/>
  </w:num>
  <w:num w:numId="24" w16cid:durableId="1133717142">
    <w:abstractNumId w:val="19"/>
  </w:num>
  <w:num w:numId="25" w16cid:durableId="2040932447">
    <w:abstractNumId w:val="4"/>
  </w:num>
  <w:num w:numId="26" w16cid:durableId="1473211914">
    <w:abstractNumId w:val="16"/>
  </w:num>
  <w:num w:numId="27" w16cid:durableId="301010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0A"/>
    <w:rsid w:val="00025A5A"/>
    <w:rsid w:val="00064DB8"/>
    <w:rsid w:val="001333B6"/>
    <w:rsid w:val="001531C6"/>
    <w:rsid w:val="00217CAB"/>
    <w:rsid w:val="002C5739"/>
    <w:rsid w:val="003A22B7"/>
    <w:rsid w:val="00422971"/>
    <w:rsid w:val="0046360A"/>
    <w:rsid w:val="004D286B"/>
    <w:rsid w:val="004F1310"/>
    <w:rsid w:val="004F60E3"/>
    <w:rsid w:val="00577EC2"/>
    <w:rsid w:val="00621776"/>
    <w:rsid w:val="00675DBF"/>
    <w:rsid w:val="006E46D8"/>
    <w:rsid w:val="006F7AFA"/>
    <w:rsid w:val="007142B1"/>
    <w:rsid w:val="00780899"/>
    <w:rsid w:val="00855BFE"/>
    <w:rsid w:val="008B7665"/>
    <w:rsid w:val="00966D03"/>
    <w:rsid w:val="009A555D"/>
    <w:rsid w:val="009B6D56"/>
    <w:rsid w:val="00A06DDB"/>
    <w:rsid w:val="00A17585"/>
    <w:rsid w:val="00A8166B"/>
    <w:rsid w:val="00A96F27"/>
    <w:rsid w:val="00AB1278"/>
    <w:rsid w:val="00B36CB7"/>
    <w:rsid w:val="00B63F2B"/>
    <w:rsid w:val="00BA4488"/>
    <w:rsid w:val="00BC38E5"/>
    <w:rsid w:val="00CE256B"/>
    <w:rsid w:val="00D36697"/>
    <w:rsid w:val="00D53075"/>
    <w:rsid w:val="00D9777A"/>
    <w:rsid w:val="00E41D85"/>
    <w:rsid w:val="00ED090D"/>
    <w:rsid w:val="00F35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5BE8"/>
  <w15:docId w15:val="{6D5ED61D-6A0F-4086-8E61-FA1D4A99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D03"/>
    <w:pPr>
      <w:ind w:left="720"/>
      <w:contextualSpacing/>
    </w:pPr>
  </w:style>
  <w:style w:type="paragraph" w:styleId="Header">
    <w:name w:val="header"/>
    <w:basedOn w:val="Normal"/>
    <w:link w:val="HeaderChar"/>
    <w:uiPriority w:val="99"/>
    <w:unhideWhenUsed/>
    <w:rsid w:val="00A96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F27"/>
  </w:style>
  <w:style w:type="paragraph" w:styleId="Footer">
    <w:name w:val="footer"/>
    <w:basedOn w:val="Normal"/>
    <w:link w:val="FooterChar"/>
    <w:uiPriority w:val="99"/>
    <w:unhideWhenUsed/>
    <w:rsid w:val="00A96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F27"/>
  </w:style>
  <w:style w:type="paragraph" w:styleId="BalloonText">
    <w:name w:val="Balloon Text"/>
    <w:basedOn w:val="Normal"/>
    <w:link w:val="BalloonTextChar"/>
    <w:uiPriority w:val="99"/>
    <w:semiHidden/>
    <w:unhideWhenUsed/>
    <w:rsid w:val="00855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MySchool</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MySchool</dc:creator>
  <cp:lastModifiedBy>Emma Graves</cp:lastModifiedBy>
  <cp:revision>2</cp:revision>
  <cp:lastPrinted>2020-04-30T10:03:00Z</cp:lastPrinted>
  <dcterms:created xsi:type="dcterms:W3CDTF">2024-10-10T19:00:00Z</dcterms:created>
  <dcterms:modified xsi:type="dcterms:W3CDTF">2024-10-10T19:00:00Z</dcterms:modified>
</cp:coreProperties>
</file>